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7295C7">
      <w:pPr>
        <w:tabs>
          <w:tab w:val="left" w:pos="6984"/>
        </w:tabs>
        <w:rPr>
          <w:sz w:val="20"/>
          <w:szCs w:val="20"/>
        </w:rPr>
      </w:pPr>
      <w:r>
        <w:rPr>
          <w:sz w:val="20"/>
          <w:szCs w:val="20"/>
        </w:rPr>
        <w:tab/>
      </w:r>
    </w:p>
    <w:p w14:paraId="3701790F">
      <w:pPr>
        <w:spacing w:after="0"/>
        <w:rPr>
          <w:rFonts w:hint="default" w:ascii="Times New Roman" w:hAnsi="Times New Roman" w:cs="Times New Roman"/>
          <w:sz w:val="20"/>
          <w:szCs w:val="20"/>
          <w:lang w:val="ro-RO"/>
        </w:rPr>
      </w:pPr>
      <w:r>
        <w:rPr>
          <w:b/>
          <w:sz w:val="24"/>
          <w:szCs w:val="24"/>
        </w:rPr>
        <w:t xml:space="preserve"> </w:t>
      </w:r>
      <w:r>
        <w:rPr>
          <w:rFonts w:ascii="Times New Roman" w:hAnsi="Times New Roman" w:cs="Times New Roman"/>
          <w:sz w:val="20"/>
          <w:szCs w:val="20"/>
        </w:rPr>
        <w:t xml:space="preserve">Emitent: </w:t>
      </w:r>
      <w:r>
        <w:rPr>
          <w:rFonts w:hint="default" w:ascii="Times New Roman" w:hAnsi="Times New Roman" w:cs="Times New Roman"/>
          <w:sz w:val="20"/>
          <w:szCs w:val="20"/>
          <w:lang w:val="en-US"/>
        </w:rPr>
        <w:t xml:space="preserve">Centrul </w:t>
      </w:r>
      <w:r>
        <w:rPr>
          <w:rFonts w:hint="default" w:ascii="Times New Roman" w:hAnsi="Times New Roman" w:cs="Times New Roman"/>
          <w:sz w:val="20"/>
          <w:szCs w:val="20"/>
          <w:lang w:val="ro-RO"/>
        </w:rPr>
        <w:t>Județean de Excelență Olt</w:t>
      </w:r>
    </w:p>
    <w:p w14:paraId="161A9A0E">
      <w:pPr>
        <w:spacing w:after="0"/>
        <w:rPr>
          <w:rFonts w:hint="default" w:ascii="Times New Roman" w:hAnsi="Times New Roman" w:cs="Times New Roman"/>
          <w:sz w:val="20"/>
          <w:szCs w:val="20"/>
          <w:lang w:val="ro-RO"/>
        </w:rPr>
      </w:pPr>
      <w:r>
        <w:rPr>
          <w:rFonts w:ascii="Times New Roman" w:hAnsi="Times New Roman" w:cs="Times New Roman"/>
          <w:sz w:val="20"/>
          <w:szCs w:val="20"/>
        </w:rPr>
        <w:t xml:space="preserve">CUI </w:t>
      </w:r>
      <w:r>
        <w:rPr>
          <w:rFonts w:hint="default" w:ascii="Times New Roman" w:hAnsi="Times New Roman" w:cs="Times New Roman"/>
          <w:sz w:val="20"/>
          <w:szCs w:val="20"/>
          <w:lang w:val="ro-RO"/>
        </w:rPr>
        <w:t>31009964</w:t>
      </w:r>
    </w:p>
    <w:p w14:paraId="49933DC5">
      <w:pPr>
        <w:spacing w:after="0"/>
        <w:rPr>
          <w:rFonts w:ascii="Times New Roman" w:hAnsi="Times New Roman" w:cs="Times New Roman"/>
          <w:sz w:val="20"/>
          <w:szCs w:val="20"/>
        </w:rPr>
      </w:pPr>
      <w:r>
        <w:rPr>
          <w:rFonts w:ascii="Times New Roman" w:hAnsi="Times New Roman" w:cs="Times New Roman"/>
          <w:sz w:val="20"/>
          <w:szCs w:val="20"/>
        </w:rPr>
        <w:t>Strada:</w:t>
      </w:r>
      <w:r>
        <w:rPr>
          <w:rFonts w:hint="default" w:ascii="Times New Roman" w:hAnsi="Times New Roman" w:cs="Times New Roman"/>
          <w:sz w:val="20"/>
          <w:szCs w:val="20"/>
          <w:lang w:val="ro-RO"/>
        </w:rPr>
        <w:t>Ionașcu</w:t>
      </w:r>
      <w:r>
        <w:rPr>
          <w:rFonts w:ascii="Times New Roman" w:hAnsi="Times New Roman" w:cs="Times New Roman"/>
          <w:sz w:val="20"/>
          <w:szCs w:val="20"/>
        </w:rPr>
        <w:t xml:space="preserve">, Nr </w:t>
      </w:r>
      <w:r>
        <w:rPr>
          <w:rFonts w:hint="default" w:ascii="Times New Roman" w:hAnsi="Times New Roman" w:cs="Times New Roman"/>
          <w:sz w:val="20"/>
          <w:szCs w:val="20"/>
          <w:lang w:val="ro-RO"/>
        </w:rPr>
        <w:t>38</w:t>
      </w:r>
      <w:r>
        <w:rPr>
          <w:rFonts w:ascii="Times New Roman" w:hAnsi="Times New Roman" w:cs="Times New Roman"/>
          <w:sz w:val="20"/>
          <w:szCs w:val="20"/>
        </w:rPr>
        <w:t xml:space="preserve">, </w:t>
      </w:r>
      <w:r>
        <w:rPr>
          <w:rFonts w:hint="default" w:ascii="Times New Roman" w:hAnsi="Times New Roman" w:cs="Times New Roman"/>
          <w:sz w:val="20"/>
          <w:szCs w:val="20"/>
          <w:lang w:val="ro-RO"/>
        </w:rPr>
        <w:t>Slatina</w:t>
      </w:r>
      <w:r>
        <w:rPr>
          <w:rFonts w:ascii="Times New Roman" w:hAnsi="Times New Roman" w:cs="Times New Roman"/>
          <w:sz w:val="20"/>
          <w:szCs w:val="20"/>
        </w:rPr>
        <w:t xml:space="preserve">, Olt   </w:t>
      </w:r>
    </w:p>
    <w:p w14:paraId="58F1AFDD">
      <w:pPr>
        <w:spacing w:after="0"/>
        <w:rPr>
          <w:rFonts w:ascii="Times New Roman" w:hAnsi="Times New Roman" w:cs="Times New Roman"/>
          <w:sz w:val="20"/>
          <w:szCs w:val="20"/>
        </w:rPr>
      </w:pPr>
      <w:r>
        <w:rPr>
          <w:rFonts w:ascii="Times New Roman" w:hAnsi="Times New Roman" w:cs="Times New Roman"/>
          <w:sz w:val="20"/>
          <w:szCs w:val="20"/>
        </w:rPr>
        <w:t xml:space="preserve">                                      </w:t>
      </w:r>
    </w:p>
    <w:p w14:paraId="39D4BE01">
      <w:pPr>
        <w:spacing w:after="0"/>
        <w:rPr>
          <w:rFonts w:ascii="Times New Roman" w:hAnsi="Times New Roman" w:cs="Times New Roman"/>
          <w:sz w:val="24"/>
          <w:szCs w:val="24"/>
        </w:rPr>
      </w:pPr>
      <w:r>
        <w:rPr>
          <w:rFonts w:ascii="Times New Roman" w:hAnsi="Times New Roman" w:cs="Times New Roman"/>
          <w:sz w:val="20"/>
          <w:szCs w:val="20"/>
        </w:rPr>
        <w:t xml:space="preserve">Nr. </w:t>
      </w:r>
    </w:p>
    <w:p w14:paraId="20940A08"/>
    <w:p w14:paraId="30072AEE">
      <w:pPr>
        <w:keepNext w:val="0"/>
        <w:keepLines w:val="0"/>
        <w:widowControl/>
        <w:suppressLineNumbers w:val="0"/>
        <w:pBdr>
          <w:bottom w:val="none" w:color="0A0A0A" w:sz="0" w:space="0"/>
        </w:pBdr>
        <w:spacing w:before="288" w:beforeAutospacing="0" w:after="144" w:afterAutospacing="0"/>
        <w:ind w:left="2124" w:leftChars="0" w:right="0" w:firstLine="708" w:firstLineChars="0"/>
        <w:jc w:val="both"/>
        <w:rPr>
          <w:rFonts w:hint="default" w:ascii="Times New Roman" w:hAnsi="Times New Roman" w:eastAsia="Arial" w:cs="Times New Roman"/>
          <w:b/>
          <w:bCs/>
          <w:sz w:val="22"/>
          <w:szCs w:val="22"/>
          <w:u w:val="none"/>
        </w:rPr>
      </w:pPr>
      <w:r>
        <w:rPr>
          <w:rFonts w:hint="default" w:ascii="Times New Roman" w:hAnsi="Times New Roman" w:eastAsia="Arial" w:cs="Times New Roman"/>
          <w:b/>
          <w:bCs/>
          <w:kern w:val="0"/>
          <w:sz w:val="22"/>
          <w:szCs w:val="22"/>
          <w:u w:val="none"/>
          <w:lang w:val="en-US" w:eastAsia="zh-CN" w:bidi="ar"/>
        </w:rPr>
        <w:t>CONTRACT EDUCAȚIONAL</w:t>
      </w:r>
    </w:p>
    <w:p w14:paraId="3CA7C6D1">
      <w:pPr>
        <w:keepNext w:val="0"/>
        <w:keepLines w:val="0"/>
        <w:widowControl/>
        <w:suppressLineNumbers w:val="0"/>
        <w:pBdr>
          <w:bottom w:val="none" w:color="0A0A0A" w:sz="0" w:space="0"/>
        </w:pBdr>
        <w:spacing w:before="288" w:beforeAutospacing="0" w:after="144" w:afterAutospacing="0"/>
        <w:ind w:left="0" w:right="0"/>
        <w:jc w:val="both"/>
        <w:rPr>
          <w:rFonts w:hint="default" w:ascii="Times New Roman" w:hAnsi="Times New Roman" w:eastAsia="Arial" w:cs="Times New Roman"/>
          <w:b/>
          <w:bCs/>
          <w:sz w:val="22"/>
          <w:szCs w:val="22"/>
          <w:u w:val="none"/>
        </w:rPr>
      </w:pPr>
      <w:r>
        <w:rPr>
          <w:rFonts w:hint="default" w:ascii="Times New Roman" w:hAnsi="Times New Roman" w:eastAsia="Arial" w:cs="Times New Roman"/>
          <w:b/>
          <w:bCs/>
          <w:kern w:val="0"/>
          <w:sz w:val="22"/>
          <w:szCs w:val="22"/>
          <w:u w:val="none"/>
          <w:lang w:val="en-US" w:eastAsia="zh-CN" w:bidi="ar"/>
        </w:rPr>
        <w:t>PĂRȚILE CONTRACTANTE</w:t>
      </w:r>
    </w:p>
    <w:p w14:paraId="79769108">
      <w:pPr>
        <w:keepNext w:val="0"/>
        <w:keepLines w:val="0"/>
        <w:widowControl/>
        <w:numPr>
          <w:ilvl w:val="0"/>
          <w:numId w:val="1"/>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sz w:val="22"/>
          <w:szCs w:val="22"/>
          <w:u w:val="none"/>
        </w:rPr>
        <w:t>CENTRUL JUDEȚEAN DE EXCELENȚĂ OLT</w:t>
      </w:r>
      <w:r>
        <w:rPr>
          <w:rFonts w:hint="default" w:ascii="Times New Roman" w:hAnsi="Times New Roman" w:eastAsia="Arial" w:cs="Times New Roman"/>
          <w:sz w:val="22"/>
          <w:szCs w:val="22"/>
          <w:u w:val="none"/>
        </w:rPr>
        <w:t xml:space="preserve">, cu sediul în localitatea Slatina, județul Olt, cod fiscal __________________, reprezentat legal prin Director </w:t>
      </w:r>
      <w:r>
        <w:rPr>
          <w:rFonts w:hint="default" w:eastAsia="Arial" w:cs="Times New Roman"/>
          <w:sz w:val="22"/>
          <w:szCs w:val="22"/>
          <w:u w:val="none"/>
          <w:lang w:val="en-US"/>
        </w:rPr>
        <w:t>BADEA Vanina Elena</w:t>
      </w:r>
      <w:bookmarkStart w:id="0" w:name="_GoBack"/>
      <w:bookmarkEnd w:id="0"/>
      <w:r>
        <w:rPr>
          <w:rFonts w:hint="default" w:ascii="Times New Roman" w:hAnsi="Times New Roman" w:eastAsia="Arial" w:cs="Times New Roman"/>
          <w:sz w:val="22"/>
          <w:szCs w:val="22"/>
          <w:u w:val="none"/>
        </w:rPr>
        <w:t xml:space="preserve">, în calitate de </w:t>
      </w:r>
      <w:r>
        <w:rPr>
          <w:rStyle w:val="11"/>
          <w:rFonts w:hint="default" w:ascii="Times New Roman" w:hAnsi="Times New Roman" w:eastAsia="Arial" w:cs="Times New Roman"/>
          <w:b/>
          <w:bCs/>
          <w:sz w:val="22"/>
          <w:szCs w:val="22"/>
          <w:u w:val="none"/>
        </w:rPr>
        <w:t>Furnizor de servicii educaționale de excelență</w:t>
      </w:r>
      <w:r>
        <w:rPr>
          <w:rFonts w:hint="default" w:ascii="Times New Roman" w:hAnsi="Times New Roman" w:eastAsia="Arial" w:cs="Times New Roman"/>
          <w:sz w:val="22"/>
          <w:szCs w:val="22"/>
          <w:u w:val="none"/>
        </w:rPr>
        <w:t>,</w:t>
      </w:r>
      <w:r>
        <w:rPr>
          <w:rFonts w:hint="default" w:ascii="Times New Roman" w:hAnsi="Times New Roman" w:eastAsia="Arial" w:cs="Times New Roman"/>
          <w:sz w:val="22"/>
          <w:szCs w:val="22"/>
          <w:u w:val="none"/>
        </w:rPr>
        <w:br w:type="textWrapping"/>
      </w:r>
      <w:r>
        <w:rPr>
          <w:rFonts w:hint="default" w:ascii="Times New Roman" w:hAnsi="Times New Roman" w:eastAsia="Arial" w:cs="Times New Roman"/>
          <w:sz w:val="22"/>
          <w:szCs w:val="22"/>
          <w:u w:val="none"/>
        </w:rPr>
        <w:t>și</w:t>
      </w:r>
    </w:p>
    <w:p w14:paraId="6551DCFD">
      <w:pPr>
        <w:keepNext w:val="0"/>
        <w:keepLines w:val="0"/>
        <w:widowControl/>
        <w:numPr>
          <w:ilvl w:val="0"/>
          <w:numId w:val="1"/>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sz w:val="22"/>
          <w:szCs w:val="22"/>
          <w:u w:val="none"/>
        </w:rPr>
        <w:t>Doamna / Domnul</w:t>
      </w:r>
      <w:r>
        <w:rPr>
          <w:rFonts w:hint="default" w:ascii="Times New Roman" w:hAnsi="Times New Roman" w:eastAsia="Arial" w:cs="Times New Roman"/>
          <w:sz w:val="22"/>
          <w:szCs w:val="22"/>
          <w:u w:val="none"/>
        </w:rPr>
        <w:t xml:space="preserve"> ____________________________________________________, domiciliat(ă) în ___________________________________________, str. __________________________ nr. ____, bl. ____, ap. ____, posesor/posesoare al/a BI/CI seria ____ nr. ____________, CNP ____________________________, nr. tel. ________________________, e-mail ___________________________, în calitate de </w:t>
      </w:r>
      <w:r>
        <w:rPr>
          <w:rStyle w:val="11"/>
          <w:rFonts w:hint="default" w:ascii="Times New Roman" w:hAnsi="Times New Roman" w:eastAsia="Arial" w:cs="Times New Roman"/>
          <w:b/>
          <w:bCs/>
          <w:sz w:val="22"/>
          <w:szCs w:val="22"/>
          <w:u w:val="none"/>
        </w:rPr>
        <w:t>Părinte / Reprezentant legal</w:t>
      </w:r>
      <w:r>
        <w:rPr>
          <w:rFonts w:hint="default" w:ascii="Times New Roman" w:hAnsi="Times New Roman" w:eastAsia="Arial" w:cs="Times New Roman"/>
          <w:sz w:val="22"/>
          <w:szCs w:val="22"/>
          <w:u w:val="none"/>
        </w:rPr>
        <w:t xml:space="preserve"> al elevului,</w:t>
      </w:r>
      <w:r>
        <w:rPr>
          <w:rFonts w:hint="default" w:ascii="Times New Roman" w:hAnsi="Times New Roman" w:eastAsia="Arial" w:cs="Times New Roman"/>
          <w:sz w:val="22"/>
          <w:szCs w:val="22"/>
          <w:u w:val="none"/>
        </w:rPr>
        <w:br w:type="textWrapping"/>
      </w:r>
      <w:r>
        <w:rPr>
          <w:rFonts w:hint="default" w:ascii="Times New Roman" w:hAnsi="Times New Roman" w:eastAsia="Arial" w:cs="Times New Roman"/>
          <w:sz w:val="22"/>
          <w:szCs w:val="22"/>
          <w:u w:val="none"/>
        </w:rPr>
        <w:t>și</w:t>
      </w:r>
    </w:p>
    <w:p w14:paraId="107E61B8">
      <w:pPr>
        <w:keepNext w:val="0"/>
        <w:keepLines w:val="0"/>
        <w:widowControl/>
        <w:numPr>
          <w:ilvl w:val="0"/>
          <w:numId w:val="1"/>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sz w:val="22"/>
          <w:szCs w:val="22"/>
          <w:u w:val="none"/>
        </w:rPr>
        <w:t>Elevul / Eleva</w:t>
      </w:r>
      <w:r>
        <w:rPr>
          <w:rFonts w:hint="default" w:ascii="Times New Roman" w:hAnsi="Times New Roman" w:eastAsia="Arial" w:cs="Times New Roman"/>
          <w:sz w:val="22"/>
          <w:szCs w:val="22"/>
          <w:u w:val="none"/>
        </w:rPr>
        <w:t xml:space="preserve"> ____________________________________________________, CNP ____________________________, înscris(ă) în anul școlar ________ / ________ la unitatea de învățământ de proveniență (Școala/Liceul): ____________________________________________________, în clasa a ______-a, admis(ă) în urma selecției la </w:t>
      </w:r>
      <w:r>
        <w:rPr>
          <w:rStyle w:val="11"/>
          <w:rFonts w:hint="default" w:ascii="Times New Roman" w:hAnsi="Times New Roman" w:eastAsia="Arial" w:cs="Times New Roman"/>
          <w:b/>
          <w:bCs/>
          <w:sz w:val="22"/>
          <w:szCs w:val="22"/>
          <w:u w:val="none"/>
        </w:rPr>
        <w:t>Centrul Județean de Excelență Olt</w:t>
      </w:r>
      <w:r>
        <w:rPr>
          <w:rFonts w:hint="default" w:ascii="Times New Roman" w:hAnsi="Times New Roman" w:eastAsia="Arial" w:cs="Times New Roman"/>
          <w:sz w:val="22"/>
          <w:szCs w:val="22"/>
          <w:u w:val="none"/>
        </w:rPr>
        <w:t>, la grupa de excelență (disciplina): ____________________________________________________.</w:t>
      </w:r>
    </w:p>
    <w:p w14:paraId="46472438">
      <w:pPr>
        <w:keepNext w:val="0"/>
        <w:keepLines w:val="0"/>
        <w:widowControl/>
        <w:suppressLineNumbers w:val="0"/>
        <w:pBdr>
          <w:bottom w:val="none" w:color="0A0A0A" w:sz="0" w:space="0"/>
        </w:pBdr>
        <w:spacing w:before="288" w:beforeAutospacing="0" w:after="144" w:afterAutospacing="0"/>
        <w:ind w:left="0" w:right="0"/>
        <w:jc w:val="both"/>
        <w:rPr>
          <w:rFonts w:hint="default" w:ascii="Times New Roman" w:hAnsi="Times New Roman" w:eastAsia="Arial" w:cs="Times New Roman"/>
          <w:b/>
          <w:bCs/>
          <w:sz w:val="22"/>
          <w:szCs w:val="22"/>
          <w:u w:val="none"/>
        </w:rPr>
      </w:pPr>
      <w:r>
        <w:rPr>
          <w:rFonts w:hint="default" w:ascii="Times New Roman" w:hAnsi="Times New Roman" w:eastAsia="Arial" w:cs="Times New Roman"/>
          <w:b/>
          <w:bCs/>
          <w:kern w:val="0"/>
          <w:sz w:val="22"/>
          <w:szCs w:val="22"/>
          <w:u w:val="none"/>
          <w:lang w:val="en-US" w:eastAsia="zh-CN" w:bidi="ar"/>
        </w:rPr>
        <w:t>ART. 1. OBIECTUL CONTRACTULUI</w:t>
      </w:r>
    </w:p>
    <w:p w14:paraId="78F5CF00">
      <w:pPr>
        <w:keepNext w:val="0"/>
        <w:keepLines w:val="0"/>
        <w:widowControl/>
        <w:suppressLineNumbers w:val="0"/>
        <w:pBdr>
          <w:bottom w:val="none" w:color="0A0A0A" w:sz="0" w:space="0"/>
        </w:pBdr>
        <w:spacing w:before="144" w:beforeAutospacing="0" w:after="192" w:afterAutospacing="0"/>
        <w:ind w:left="0" w:right="0"/>
        <w:jc w:val="both"/>
        <w:rPr>
          <w:rFonts w:hint="default" w:ascii="Times New Roman" w:hAnsi="Times New Roman" w:eastAsia="Arial" w:cs="Times New Roman"/>
          <w:sz w:val="22"/>
          <w:szCs w:val="22"/>
          <w:u w:val="none"/>
        </w:rPr>
      </w:pPr>
      <w:r>
        <w:rPr>
          <w:rFonts w:hint="default" w:ascii="Times New Roman" w:hAnsi="Times New Roman" w:eastAsia="Arial" w:cs="Times New Roman"/>
          <w:kern w:val="0"/>
          <w:sz w:val="22"/>
          <w:szCs w:val="22"/>
          <w:u w:val="none"/>
          <w:lang w:val="en-US" w:eastAsia="zh-CN" w:bidi="ar"/>
        </w:rPr>
        <w:t>Obiectul prezentului contract îl reprezintă stabilirea raporturilor juridice și administrative dintre furnizorul de educație (CJEX Olt), beneficiarul direct (elevul) și beneficiarul indirect (părintele), în scopul desfășurării activităților de pregătire teoretică, practică și de cercetare a elevilor capabili de performanțe înalte, în conformitate cu Regulamentul de Organizare Internă (ROI) al instituției.</w:t>
      </w:r>
    </w:p>
    <w:p w14:paraId="294E6113">
      <w:pPr>
        <w:keepNext w:val="0"/>
        <w:keepLines w:val="0"/>
        <w:widowControl/>
        <w:suppressLineNumbers w:val="0"/>
        <w:pBdr>
          <w:bottom w:val="none" w:color="0A0A0A" w:sz="0" w:space="0"/>
        </w:pBdr>
        <w:spacing w:before="288" w:beforeAutospacing="0" w:after="144" w:afterAutospacing="0"/>
        <w:ind w:left="0" w:right="0"/>
        <w:jc w:val="both"/>
        <w:rPr>
          <w:rFonts w:hint="default" w:ascii="Times New Roman" w:hAnsi="Times New Roman" w:eastAsia="Arial" w:cs="Times New Roman"/>
          <w:b/>
          <w:bCs/>
          <w:sz w:val="22"/>
          <w:szCs w:val="22"/>
          <w:u w:val="none"/>
        </w:rPr>
      </w:pPr>
      <w:r>
        <w:rPr>
          <w:rFonts w:hint="default" w:ascii="Times New Roman" w:hAnsi="Times New Roman" w:eastAsia="Arial" w:cs="Times New Roman"/>
          <w:b/>
          <w:bCs/>
          <w:kern w:val="0"/>
          <w:sz w:val="22"/>
          <w:szCs w:val="22"/>
          <w:u w:val="none"/>
          <w:lang w:val="en-US" w:eastAsia="zh-CN" w:bidi="ar"/>
        </w:rPr>
        <w:t>ART. 2. DURATA CONTRACTULUI</w:t>
      </w:r>
    </w:p>
    <w:p w14:paraId="67F811B9">
      <w:pPr>
        <w:keepNext w:val="0"/>
        <w:keepLines w:val="0"/>
        <w:widowControl/>
        <w:suppressLineNumbers w:val="0"/>
        <w:pBdr>
          <w:bottom w:val="none" w:color="0A0A0A" w:sz="0" w:space="0"/>
        </w:pBdr>
        <w:spacing w:before="144" w:beforeAutospacing="0" w:after="192" w:afterAutospacing="0"/>
        <w:ind w:left="0" w:right="0"/>
        <w:jc w:val="both"/>
        <w:rPr>
          <w:rFonts w:hint="default" w:ascii="Times New Roman" w:hAnsi="Times New Roman" w:eastAsia="Arial" w:cs="Times New Roman"/>
          <w:sz w:val="22"/>
          <w:szCs w:val="22"/>
          <w:u w:val="none"/>
        </w:rPr>
      </w:pPr>
      <w:r>
        <w:rPr>
          <w:rFonts w:hint="default" w:ascii="Times New Roman" w:hAnsi="Times New Roman" w:eastAsia="Arial" w:cs="Times New Roman"/>
          <w:kern w:val="0"/>
          <w:sz w:val="22"/>
          <w:szCs w:val="22"/>
          <w:u w:val="none"/>
          <w:lang w:val="en-US" w:eastAsia="zh-CN" w:bidi="ar"/>
        </w:rPr>
        <w:t xml:space="preserve">Prezentul contract se încheie pe durata unui an școlar, respectiv pentru anul școlar </w:t>
      </w:r>
      <w:r>
        <w:rPr>
          <w:rStyle w:val="11"/>
          <w:rFonts w:hint="default" w:ascii="Times New Roman" w:hAnsi="Times New Roman" w:eastAsia="Arial" w:cs="Times New Roman"/>
          <w:b/>
          <w:bCs/>
          <w:kern w:val="0"/>
          <w:sz w:val="22"/>
          <w:szCs w:val="22"/>
          <w:u w:val="none"/>
          <w:lang w:val="en-US" w:eastAsia="zh-CN" w:bidi="ar"/>
        </w:rPr>
        <w:t>2026/2027</w:t>
      </w:r>
      <w:r>
        <w:rPr>
          <w:rFonts w:hint="default" w:ascii="Times New Roman" w:hAnsi="Times New Roman" w:eastAsia="Arial" w:cs="Times New Roman"/>
          <w:kern w:val="0"/>
          <w:sz w:val="22"/>
          <w:szCs w:val="22"/>
          <w:u w:val="none"/>
          <w:lang w:val="en-US" w:eastAsia="zh-CN" w:bidi="ar"/>
        </w:rPr>
        <w:t>, intrând în vigoare la data semnării acestuia de către toate părțile implicate.</w:t>
      </w:r>
    </w:p>
    <w:p w14:paraId="2DE30F63">
      <w:pPr>
        <w:keepNext w:val="0"/>
        <w:keepLines w:val="0"/>
        <w:widowControl/>
        <w:suppressLineNumbers w:val="0"/>
        <w:pBdr>
          <w:bottom w:val="none" w:color="0A0A0A" w:sz="0" w:space="0"/>
        </w:pBdr>
        <w:spacing w:before="288" w:beforeAutospacing="0" w:after="144" w:afterAutospacing="0"/>
        <w:ind w:left="0" w:right="0"/>
        <w:jc w:val="both"/>
        <w:rPr>
          <w:rFonts w:hint="default" w:ascii="Times New Roman" w:hAnsi="Times New Roman" w:eastAsia="Arial" w:cs="Times New Roman"/>
          <w:b/>
          <w:bCs/>
          <w:sz w:val="22"/>
          <w:szCs w:val="22"/>
          <w:u w:val="none"/>
        </w:rPr>
      </w:pPr>
      <w:r>
        <w:rPr>
          <w:rFonts w:hint="default" w:ascii="Times New Roman" w:hAnsi="Times New Roman" w:eastAsia="Arial" w:cs="Times New Roman"/>
          <w:b/>
          <w:bCs/>
          <w:kern w:val="0"/>
          <w:sz w:val="22"/>
          <w:szCs w:val="22"/>
          <w:u w:val="none"/>
          <w:lang w:val="en-US" w:eastAsia="zh-CN" w:bidi="ar"/>
        </w:rPr>
        <w:t>ART. 3. DREPTURILE ȘI OBLIGAȚIILE FURNIZORULUI (CJEX OLT)</w:t>
      </w:r>
    </w:p>
    <w:p w14:paraId="41D6521F">
      <w:pPr>
        <w:keepNext w:val="0"/>
        <w:keepLines w:val="0"/>
        <w:widowControl/>
        <w:suppressLineNumbers w:val="0"/>
        <w:pBdr>
          <w:bottom w:val="none" w:color="0A0A0A" w:sz="0" w:space="0"/>
        </w:pBdr>
        <w:spacing w:before="144" w:beforeAutospacing="0" w:after="192" w:afterAutospacing="0"/>
        <w:ind w:left="0" w:right="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kern w:val="0"/>
          <w:sz w:val="22"/>
          <w:szCs w:val="22"/>
          <w:u w:val="none"/>
          <w:lang w:val="en-US" w:eastAsia="zh-CN" w:bidi="ar"/>
        </w:rPr>
        <w:t>3.1. Centrul Județean de Excelență Olt are următoarele drepturi:</w:t>
      </w:r>
    </w:p>
    <w:p w14:paraId="49CE099C">
      <w:pPr>
        <w:keepNext w:val="0"/>
        <w:keepLines w:val="0"/>
        <w:widowControl/>
        <w:numPr>
          <w:ilvl w:val="0"/>
          <w:numId w:val="2"/>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a) Să monitorizeze prezența, conduita și progresul academic al elevului pe întreaga durată a programului de pregătire.</w:t>
      </w:r>
    </w:p>
    <w:p w14:paraId="4328D04A">
      <w:pPr>
        <w:keepNext w:val="0"/>
        <w:keepLines w:val="0"/>
        <w:widowControl/>
        <w:numPr>
          <w:ilvl w:val="0"/>
          <w:numId w:val="2"/>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b) Să aplice sancțiunile prevăzute în ROI, inclusiv eliminarea elevului din program, în cazul nerespectării clauzelor contractuale.</w:t>
      </w:r>
    </w:p>
    <w:p w14:paraId="266ADE58">
      <w:pPr>
        <w:keepNext w:val="0"/>
        <w:keepLines w:val="0"/>
        <w:widowControl/>
        <w:numPr>
          <w:ilvl w:val="0"/>
          <w:numId w:val="2"/>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c) Să modifice programul sau orarul grupelor din motive obiective (structura anului școlar, calendarul olimpiadelor, indisponibilități medicale ale profesorilor), cu notificarea prealabilă a elevilor și părinților.</w:t>
      </w:r>
    </w:p>
    <w:p w14:paraId="03E8486B">
      <w:pPr>
        <w:keepNext w:val="0"/>
        <w:keepLines w:val="0"/>
        <w:widowControl/>
        <w:suppressLineNumbers w:val="0"/>
        <w:pBdr>
          <w:bottom w:val="none" w:color="0A0A0A" w:sz="0" w:space="0"/>
        </w:pBdr>
        <w:spacing w:before="144" w:beforeAutospacing="0" w:after="192" w:afterAutospacing="0"/>
        <w:ind w:left="0" w:right="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kern w:val="0"/>
          <w:sz w:val="22"/>
          <w:szCs w:val="22"/>
          <w:u w:val="none"/>
          <w:lang w:val="en-US" w:eastAsia="zh-CN" w:bidi="ar"/>
        </w:rPr>
        <w:t>3.2. Centrul Județean de Excelență Olt are următoarele obligații:</w:t>
      </w:r>
    </w:p>
    <w:p w14:paraId="6C10C2D0">
      <w:pPr>
        <w:keepNext w:val="0"/>
        <w:keepLines w:val="0"/>
        <w:widowControl/>
        <w:numPr>
          <w:ilvl w:val="0"/>
          <w:numId w:val="3"/>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 xml:space="preserve">a) Să asigure desfășurarea cursurilor în mod </w:t>
      </w:r>
      <w:r>
        <w:rPr>
          <w:rStyle w:val="11"/>
          <w:rFonts w:hint="default" w:ascii="Times New Roman" w:hAnsi="Times New Roman" w:eastAsia="Arial" w:cs="Times New Roman"/>
          <w:b/>
          <w:bCs/>
          <w:sz w:val="22"/>
          <w:szCs w:val="22"/>
          <w:u w:val="none"/>
        </w:rPr>
        <w:t>complet gratuit</w:t>
      </w:r>
      <w:r>
        <w:rPr>
          <w:rFonts w:hint="default" w:ascii="Times New Roman" w:hAnsi="Times New Roman" w:eastAsia="Arial" w:cs="Times New Roman"/>
          <w:sz w:val="22"/>
          <w:szCs w:val="22"/>
          <w:u w:val="none"/>
        </w:rPr>
        <w:t>, în spații sigure și dotate corespunzător (fizic, hibrid sau online).</w:t>
      </w:r>
    </w:p>
    <w:p w14:paraId="1E030CA5">
      <w:pPr>
        <w:keepNext w:val="0"/>
        <w:keepLines w:val="0"/>
        <w:widowControl/>
        <w:numPr>
          <w:ilvl w:val="0"/>
          <w:numId w:val="3"/>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b) Să asigure personal didactic înalt calificat, cu experiență recunoscută în pregătirea pentru competiții și olimpiade școlare.</w:t>
      </w:r>
    </w:p>
    <w:p w14:paraId="5B5233C2">
      <w:pPr>
        <w:keepNext w:val="0"/>
        <w:keepLines w:val="0"/>
        <w:widowControl/>
        <w:numPr>
          <w:ilvl w:val="0"/>
          <w:numId w:val="3"/>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c) Să pună la dispoziția elevului resursele logistice și materialele didactice avansate de care dispune instituția.</w:t>
      </w:r>
    </w:p>
    <w:p w14:paraId="389B9EBC">
      <w:pPr>
        <w:keepNext w:val="0"/>
        <w:keepLines w:val="0"/>
        <w:widowControl/>
        <w:numPr>
          <w:ilvl w:val="0"/>
          <w:numId w:val="3"/>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d) Să asigure mentoratul și orientarea elevului către sesiuni de comunicări științifice, tabere de profil și competiții naționale/internaționale.</w:t>
      </w:r>
    </w:p>
    <w:p w14:paraId="1C984A75">
      <w:pPr>
        <w:keepNext w:val="0"/>
        <w:keepLines w:val="0"/>
        <w:widowControl/>
        <w:numPr>
          <w:ilvl w:val="0"/>
          <w:numId w:val="3"/>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e) Să elibereze, la finalul anului școlar, adeverințe sau certificate care să ateste statutul de elev al centrului și competențele dobândite, condiționat de frecventarea regulată a cursurilor.</w:t>
      </w:r>
    </w:p>
    <w:p w14:paraId="75E9E93A">
      <w:pPr>
        <w:keepNext w:val="0"/>
        <w:keepLines w:val="0"/>
        <w:widowControl/>
        <w:suppressLineNumbers w:val="0"/>
        <w:pBdr>
          <w:bottom w:val="none" w:color="0A0A0A" w:sz="0" w:space="0"/>
        </w:pBdr>
        <w:spacing w:before="288" w:beforeAutospacing="0" w:after="144" w:afterAutospacing="0"/>
        <w:ind w:left="0" w:right="0"/>
        <w:jc w:val="both"/>
        <w:rPr>
          <w:rFonts w:hint="default" w:ascii="Times New Roman" w:hAnsi="Times New Roman" w:eastAsia="Arial" w:cs="Times New Roman"/>
          <w:b/>
          <w:bCs/>
          <w:sz w:val="22"/>
          <w:szCs w:val="22"/>
          <w:u w:val="none"/>
        </w:rPr>
      </w:pPr>
      <w:r>
        <w:rPr>
          <w:rFonts w:hint="default" w:ascii="Times New Roman" w:hAnsi="Times New Roman" w:eastAsia="Arial" w:cs="Times New Roman"/>
          <w:b/>
          <w:bCs/>
          <w:kern w:val="0"/>
          <w:sz w:val="22"/>
          <w:szCs w:val="22"/>
          <w:u w:val="none"/>
          <w:lang w:val="en-US" w:eastAsia="zh-CN" w:bidi="ar"/>
        </w:rPr>
        <w:t>ART. 4. DREPTURILE ȘI OBLIGAȚIILE BENEFICIARULUI DIRECT (ELEVUL)</w:t>
      </w:r>
    </w:p>
    <w:p w14:paraId="0E36630F">
      <w:pPr>
        <w:keepNext w:val="0"/>
        <w:keepLines w:val="0"/>
        <w:widowControl/>
        <w:suppressLineNumbers w:val="0"/>
        <w:pBdr>
          <w:bottom w:val="none" w:color="0A0A0A" w:sz="0" w:space="0"/>
        </w:pBdr>
        <w:spacing w:before="144" w:beforeAutospacing="0" w:after="192" w:afterAutospacing="0"/>
        <w:ind w:left="0" w:right="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kern w:val="0"/>
          <w:sz w:val="22"/>
          <w:szCs w:val="22"/>
          <w:u w:val="none"/>
          <w:lang w:val="en-US" w:eastAsia="zh-CN" w:bidi="ar"/>
        </w:rPr>
        <w:t>4.1. Elevul are următoarele drepturi:</w:t>
      </w:r>
    </w:p>
    <w:p w14:paraId="4207BBEA">
      <w:pPr>
        <w:keepNext w:val="0"/>
        <w:keepLines w:val="0"/>
        <w:widowControl/>
        <w:numPr>
          <w:ilvl w:val="0"/>
          <w:numId w:val="4"/>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a) Să participe gratuit la toate ședințele de pregătire aferente grupei în care a fost admis.</w:t>
      </w:r>
    </w:p>
    <w:p w14:paraId="234B31D8">
      <w:pPr>
        <w:keepNext w:val="0"/>
        <w:keepLines w:val="0"/>
        <w:widowControl/>
        <w:numPr>
          <w:ilvl w:val="0"/>
          <w:numId w:val="4"/>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b) Să utilizeze laboratoarele, echipamentele IT și platformele educaționale virtuale ale CJEX Olt sau ale unităților școlare partenere.</w:t>
      </w:r>
    </w:p>
    <w:p w14:paraId="50F49022">
      <w:pPr>
        <w:keepNext w:val="0"/>
        <w:keepLines w:val="0"/>
        <w:widowControl/>
        <w:numPr>
          <w:ilvl w:val="0"/>
          <w:numId w:val="4"/>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c) Să fie evaluat în mod obiectiv și să primească feedback permanent de la profesorul mentor privind evoluția sa.</w:t>
      </w:r>
    </w:p>
    <w:p w14:paraId="1D758AD7">
      <w:pPr>
        <w:keepNext w:val="0"/>
        <w:keepLines w:val="0"/>
        <w:widowControl/>
        <w:suppressLineNumbers w:val="0"/>
        <w:pBdr>
          <w:bottom w:val="none" w:color="0A0A0A" w:sz="0" w:space="0"/>
        </w:pBdr>
        <w:spacing w:before="144" w:beforeAutospacing="0" w:after="192" w:afterAutospacing="0"/>
        <w:ind w:left="0" w:right="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kern w:val="0"/>
          <w:sz w:val="22"/>
          <w:szCs w:val="22"/>
          <w:u w:val="none"/>
          <w:lang w:val="en-US" w:eastAsia="zh-CN" w:bidi="ar"/>
        </w:rPr>
        <w:t>4.2. Elevul are următoarele obligații:</w:t>
      </w:r>
    </w:p>
    <w:p w14:paraId="75FEDD68">
      <w:pPr>
        <w:keepNext w:val="0"/>
        <w:keepLines w:val="0"/>
        <w:widowControl/>
        <w:numPr>
          <w:ilvl w:val="0"/>
          <w:numId w:val="5"/>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 xml:space="preserve">a) Să frecventeze cursurile cu regularitate și să fie punctual. O ședință de pregătire are o durată de </w:t>
      </w:r>
      <w:r>
        <w:rPr>
          <w:rStyle w:val="11"/>
          <w:rFonts w:hint="default" w:ascii="Times New Roman" w:hAnsi="Times New Roman" w:eastAsia="Arial" w:cs="Times New Roman"/>
          <w:b/>
          <w:bCs/>
          <w:sz w:val="22"/>
          <w:szCs w:val="22"/>
          <w:u w:val="none"/>
        </w:rPr>
        <w:t>2-3 ore didactice</w:t>
      </w:r>
      <w:r>
        <w:rPr>
          <w:rFonts w:hint="default" w:ascii="Times New Roman" w:hAnsi="Times New Roman" w:eastAsia="Arial" w:cs="Times New Roman"/>
          <w:sz w:val="22"/>
          <w:szCs w:val="22"/>
          <w:u w:val="none"/>
        </w:rPr>
        <w:t>, conform planificării.</w:t>
      </w:r>
    </w:p>
    <w:p w14:paraId="3C845193">
      <w:pPr>
        <w:keepNext w:val="0"/>
        <w:keepLines w:val="0"/>
        <w:widowControl/>
        <w:numPr>
          <w:ilvl w:val="0"/>
          <w:numId w:val="5"/>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b) Să manifeste un comportament civilizat, bazat pe respect și decență față de profesori, colegi și personalul administrativ, atât în format fizic, cât și în spațiul virtual (cursuri online).</w:t>
      </w:r>
    </w:p>
    <w:p w14:paraId="49C00E9B">
      <w:pPr>
        <w:keepNext w:val="0"/>
        <w:keepLines w:val="0"/>
        <w:widowControl/>
        <w:numPr>
          <w:ilvl w:val="0"/>
          <w:numId w:val="5"/>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c) Să rezolve sarcinile de lucru, temele de nivel înalt și proiectele de cercetare alocate de profesorul coordonator.</w:t>
      </w:r>
    </w:p>
    <w:p w14:paraId="06462752">
      <w:pPr>
        <w:keepNext w:val="0"/>
        <w:keepLines w:val="0"/>
        <w:widowControl/>
        <w:numPr>
          <w:ilvl w:val="0"/>
          <w:numId w:val="5"/>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d) Să păstreze integritatea bunurilor materiale puse la dispoziție și să respecte cu strictețe normele de protecție a muncii (NTSM) și normele PSI în laboratoare.</w:t>
      </w:r>
    </w:p>
    <w:p w14:paraId="270604E1">
      <w:pPr>
        <w:keepNext w:val="0"/>
        <w:keepLines w:val="0"/>
        <w:widowControl/>
        <w:suppressLineNumbers w:val="0"/>
        <w:pBdr>
          <w:bottom w:val="none" w:color="0A0A0A" w:sz="0" w:space="0"/>
        </w:pBdr>
        <w:spacing w:before="288" w:beforeAutospacing="0" w:after="144" w:afterAutospacing="0"/>
        <w:ind w:left="0" w:right="0"/>
        <w:jc w:val="both"/>
        <w:rPr>
          <w:rFonts w:hint="default" w:ascii="Times New Roman" w:hAnsi="Times New Roman" w:eastAsia="Arial" w:cs="Times New Roman"/>
          <w:b/>
          <w:bCs/>
          <w:kern w:val="0"/>
          <w:sz w:val="22"/>
          <w:szCs w:val="22"/>
          <w:u w:val="none"/>
          <w:lang w:val="en-US" w:eastAsia="zh-CN" w:bidi="ar"/>
        </w:rPr>
      </w:pPr>
    </w:p>
    <w:p w14:paraId="03806C7F">
      <w:pPr>
        <w:keepNext w:val="0"/>
        <w:keepLines w:val="0"/>
        <w:widowControl/>
        <w:suppressLineNumbers w:val="0"/>
        <w:pBdr>
          <w:bottom w:val="none" w:color="0A0A0A" w:sz="0" w:space="0"/>
        </w:pBdr>
        <w:spacing w:before="288" w:beforeAutospacing="0" w:after="144" w:afterAutospacing="0"/>
        <w:ind w:left="0" w:right="0"/>
        <w:jc w:val="both"/>
        <w:rPr>
          <w:rFonts w:hint="default" w:ascii="Times New Roman" w:hAnsi="Times New Roman" w:eastAsia="Arial" w:cs="Times New Roman"/>
          <w:b/>
          <w:bCs/>
          <w:sz w:val="22"/>
          <w:szCs w:val="22"/>
          <w:u w:val="none"/>
        </w:rPr>
      </w:pPr>
      <w:r>
        <w:rPr>
          <w:rFonts w:hint="default" w:ascii="Times New Roman" w:hAnsi="Times New Roman" w:eastAsia="Arial" w:cs="Times New Roman"/>
          <w:b/>
          <w:bCs/>
          <w:kern w:val="0"/>
          <w:sz w:val="22"/>
          <w:szCs w:val="22"/>
          <w:u w:val="none"/>
          <w:lang w:val="en-US" w:eastAsia="zh-CN" w:bidi="ar"/>
        </w:rPr>
        <w:t>ART. 5. DREPTURILE ȘI OBLIGAȚIILE BENEFICIARULUI INDIRECT (PĂRINTELE)</w:t>
      </w:r>
    </w:p>
    <w:p w14:paraId="105090E9">
      <w:pPr>
        <w:keepNext w:val="0"/>
        <w:keepLines w:val="0"/>
        <w:widowControl/>
        <w:suppressLineNumbers w:val="0"/>
        <w:pBdr>
          <w:bottom w:val="none" w:color="0A0A0A" w:sz="0" w:space="0"/>
        </w:pBdr>
        <w:spacing w:before="144" w:beforeAutospacing="0" w:after="192" w:afterAutospacing="0"/>
        <w:ind w:left="0" w:right="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kern w:val="0"/>
          <w:sz w:val="22"/>
          <w:szCs w:val="22"/>
          <w:u w:val="none"/>
          <w:lang w:val="en-US" w:eastAsia="zh-CN" w:bidi="ar"/>
        </w:rPr>
        <w:t>5.1. Părintele are dreptul:</w:t>
      </w:r>
    </w:p>
    <w:p w14:paraId="4F8BE586">
      <w:pPr>
        <w:keepNext w:val="0"/>
        <w:keepLines w:val="0"/>
        <w:widowControl/>
        <w:numPr>
          <w:ilvl w:val="0"/>
          <w:numId w:val="6"/>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a) Să fie informat periodic de către profesorul de grupă sau conducerea CJEX Olt cu privire la prezența, comportamentul și rezultatele elevului.</w:t>
      </w:r>
    </w:p>
    <w:p w14:paraId="7AFF9846">
      <w:pPr>
        <w:keepNext w:val="0"/>
        <w:keepLines w:val="0"/>
        <w:widowControl/>
        <w:numPr>
          <w:ilvl w:val="0"/>
          <w:numId w:val="6"/>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b) Să solicite audiențe conducerii centrului pentru clarificarea unor aspecte legate de procesul educațional.</w:t>
      </w:r>
    </w:p>
    <w:p w14:paraId="2134837D">
      <w:pPr>
        <w:keepNext w:val="0"/>
        <w:keepLines w:val="0"/>
        <w:widowControl/>
        <w:suppressLineNumbers w:val="0"/>
        <w:pBdr>
          <w:bottom w:val="none" w:color="0A0A0A" w:sz="0" w:space="0"/>
        </w:pBdr>
        <w:spacing w:before="144" w:beforeAutospacing="0" w:after="192" w:afterAutospacing="0"/>
        <w:ind w:left="0" w:right="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kern w:val="0"/>
          <w:sz w:val="22"/>
          <w:szCs w:val="22"/>
          <w:u w:val="none"/>
          <w:lang w:val="en-US" w:eastAsia="zh-CN" w:bidi="ar"/>
        </w:rPr>
        <w:t>5.2. Părintele are următoarele obligații:</w:t>
      </w:r>
    </w:p>
    <w:p w14:paraId="57560942">
      <w:pPr>
        <w:keepNext w:val="0"/>
        <w:keepLines w:val="0"/>
        <w:widowControl/>
        <w:numPr>
          <w:ilvl w:val="0"/>
          <w:numId w:val="7"/>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a) Să asigure și să monitorizeze participarea constantă și activă a elevului la ședințele de pregătire, inclusiv în perioadele de vacanțe sau weekenduri, dacă orarul aprobat o cere.</w:t>
      </w:r>
    </w:p>
    <w:p w14:paraId="595996EB">
      <w:pPr>
        <w:keepNext w:val="0"/>
        <w:keepLines w:val="0"/>
        <w:widowControl/>
        <w:numPr>
          <w:ilvl w:val="0"/>
          <w:numId w:val="7"/>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b) Să colaboreze activ cu profesorul de grupă și să răspundă solicitărilor scrise sau telefonice ale reprezentanților CJEX Olt.</w:t>
      </w:r>
    </w:p>
    <w:p w14:paraId="553B71F7">
      <w:pPr>
        <w:keepNext w:val="0"/>
        <w:keepLines w:val="0"/>
        <w:widowControl/>
        <w:numPr>
          <w:ilvl w:val="0"/>
          <w:numId w:val="7"/>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c) Să justifice în scris orice absență a elevului, în conformitate cu regulile stabilite în prezentul contract.</w:t>
      </w:r>
    </w:p>
    <w:p w14:paraId="7611BD7F">
      <w:pPr>
        <w:keepNext w:val="0"/>
        <w:keepLines w:val="0"/>
        <w:widowControl/>
        <w:suppressLineNumbers w:val="0"/>
        <w:pBdr>
          <w:bottom w:val="none" w:color="0A0A0A" w:sz="0" w:space="0"/>
        </w:pBdr>
        <w:spacing w:before="288" w:beforeAutospacing="0" w:after="144" w:afterAutospacing="0"/>
        <w:ind w:left="0" w:right="0"/>
        <w:jc w:val="both"/>
        <w:rPr>
          <w:rFonts w:hint="default" w:ascii="Times New Roman" w:hAnsi="Times New Roman" w:eastAsia="Arial" w:cs="Times New Roman"/>
          <w:b/>
          <w:bCs/>
          <w:sz w:val="22"/>
          <w:szCs w:val="22"/>
          <w:u w:val="none"/>
        </w:rPr>
      </w:pPr>
      <w:r>
        <w:rPr>
          <w:rFonts w:hint="default" w:ascii="Times New Roman" w:hAnsi="Times New Roman" w:eastAsia="Arial" w:cs="Times New Roman"/>
          <w:b/>
          <w:bCs/>
          <w:kern w:val="0"/>
          <w:sz w:val="22"/>
          <w:szCs w:val="22"/>
          <w:u w:val="none"/>
          <w:lang w:val="en-US" w:eastAsia="zh-CN" w:bidi="ar"/>
        </w:rPr>
        <w:t>ART. 6. REGIMUL STRICT AL ABSENȚELOR ȘI PROCEDURA DE ELIMINARE</w:t>
      </w:r>
    </w:p>
    <w:p w14:paraId="6C7C892F">
      <w:pPr>
        <w:keepNext w:val="0"/>
        <w:keepLines w:val="0"/>
        <w:widowControl/>
        <w:numPr>
          <w:ilvl w:val="0"/>
          <w:numId w:val="8"/>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sz w:val="22"/>
          <w:szCs w:val="22"/>
          <w:u w:val="none"/>
        </w:rPr>
        <w:t>(1) Limita de absențe nemotivate:</w:t>
      </w:r>
      <w:r>
        <w:rPr>
          <w:rFonts w:hint="default" w:ascii="Times New Roman" w:hAnsi="Times New Roman" w:eastAsia="Arial" w:cs="Times New Roman"/>
          <w:sz w:val="22"/>
          <w:szCs w:val="22"/>
          <w:u w:val="none"/>
        </w:rPr>
        <w:t xml:space="preserve"> Acumularea a </w:t>
      </w:r>
      <w:r>
        <w:rPr>
          <w:rStyle w:val="11"/>
          <w:rFonts w:hint="default" w:ascii="Times New Roman" w:hAnsi="Times New Roman" w:eastAsia="Arial" w:cs="Times New Roman"/>
          <w:b/>
          <w:bCs/>
          <w:sz w:val="22"/>
          <w:szCs w:val="22"/>
          <w:u w:val="none"/>
        </w:rPr>
        <w:t>3 (trei) absențe nemotivate</w:t>
      </w:r>
      <w:r>
        <w:rPr>
          <w:rFonts w:hint="default" w:ascii="Times New Roman" w:hAnsi="Times New Roman" w:eastAsia="Arial" w:cs="Times New Roman"/>
          <w:sz w:val="22"/>
          <w:szCs w:val="22"/>
          <w:u w:val="none"/>
        </w:rPr>
        <w:t xml:space="preserve"> pe parcursul anului școlar atrage </w:t>
      </w:r>
      <w:r>
        <w:rPr>
          <w:rStyle w:val="11"/>
          <w:rFonts w:hint="default" w:ascii="Times New Roman" w:hAnsi="Times New Roman" w:eastAsia="Arial" w:cs="Times New Roman"/>
          <w:b/>
          <w:bCs/>
          <w:sz w:val="22"/>
          <w:szCs w:val="22"/>
          <w:u w:val="none"/>
        </w:rPr>
        <w:t>eliminarea automată și definitivă</w:t>
      </w:r>
      <w:r>
        <w:rPr>
          <w:rFonts w:hint="default" w:ascii="Times New Roman" w:hAnsi="Times New Roman" w:eastAsia="Arial" w:cs="Times New Roman"/>
          <w:sz w:val="22"/>
          <w:szCs w:val="22"/>
          <w:u w:val="none"/>
        </w:rPr>
        <w:t xml:space="preserve"> a elevului din cadrul CJEX Olt, fără posibilitate de reînscriere în anul curent.</w:t>
      </w:r>
    </w:p>
    <w:p w14:paraId="01574D73">
      <w:pPr>
        <w:keepNext w:val="0"/>
        <w:keepLines w:val="0"/>
        <w:widowControl/>
        <w:numPr>
          <w:ilvl w:val="0"/>
          <w:numId w:val="8"/>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sz w:val="22"/>
          <w:szCs w:val="22"/>
          <w:u w:val="none"/>
        </w:rPr>
        <w:t>(2) Limita maximă de absențe (cumulate):</w:t>
      </w:r>
      <w:r>
        <w:rPr>
          <w:rFonts w:hint="default" w:ascii="Times New Roman" w:hAnsi="Times New Roman" w:eastAsia="Arial" w:cs="Times New Roman"/>
          <w:sz w:val="22"/>
          <w:szCs w:val="22"/>
          <w:u w:val="none"/>
        </w:rPr>
        <w:t xml:space="preserve"> Acumularea a </w:t>
      </w:r>
      <w:r>
        <w:rPr>
          <w:rStyle w:val="11"/>
          <w:rFonts w:hint="default" w:ascii="Times New Roman" w:hAnsi="Times New Roman" w:eastAsia="Arial" w:cs="Times New Roman"/>
          <w:b/>
          <w:bCs/>
          <w:sz w:val="22"/>
          <w:szCs w:val="22"/>
          <w:u w:val="none"/>
        </w:rPr>
        <w:t>maximum 6 (șase) absențe în total (atât motivate, cât și nemotivate)</w:t>
      </w:r>
      <w:r>
        <w:rPr>
          <w:rFonts w:hint="default" w:ascii="Times New Roman" w:hAnsi="Times New Roman" w:eastAsia="Arial" w:cs="Times New Roman"/>
          <w:sz w:val="22"/>
          <w:szCs w:val="22"/>
          <w:u w:val="none"/>
        </w:rPr>
        <w:t xml:space="preserve"> dă dreptul Consiliului de Administrație, la propunerea argumentată a profesorului de grupă, să decidă excluderea elevului. Această măsură se aplică dacă se constată că elevul a pierdut ritmul accelerat de pregătire, iar recuperarea programei de excelență este imposibilă.</w:t>
      </w:r>
    </w:p>
    <w:p w14:paraId="2CB44BD0">
      <w:pPr>
        <w:keepNext w:val="0"/>
        <w:keepLines w:val="0"/>
        <w:widowControl/>
        <w:numPr>
          <w:ilvl w:val="0"/>
          <w:numId w:val="8"/>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sz w:val="22"/>
          <w:szCs w:val="22"/>
          <w:u w:val="none"/>
        </w:rPr>
        <w:t>(3) Procedura de motivare:</w:t>
      </w:r>
      <w:r>
        <w:rPr>
          <w:rFonts w:hint="default" w:ascii="Times New Roman" w:hAnsi="Times New Roman" w:eastAsia="Arial" w:cs="Times New Roman"/>
          <w:sz w:val="22"/>
          <w:szCs w:val="22"/>
          <w:u w:val="none"/>
        </w:rPr>
        <w:t xml:space="preserve"> Absențele pot fi motivate exclusiv pe baza următoarelor documente:</w:t>
      </w:r>
    </w:p>
    <w:p w14:paraId="6F9C783A">
      <w:pPr>
        <w:keepNext w:val="0"/>
        <w:keepLines w:val="0"/>
        <w:widowControl/>
        <w:numPr>
          <w:ilvl w:val="1"/>
          <w:numId w:val="9"/>
        </w:numPr>
        <w:suppressLineNumbers w:val="0"/>
        <w:pBdr>
          <w:bottom w:val="none" w:color="0A0A0A" w:sz="0" w:space="0"/>
        </w:pBdr>
        <w:tabs>
          <w:tab w:val="left" w:pos="1440"/>
        </w:tabs>
        <w:spacing w:before="0" w:beforeAutospacing="0" w:after="144" w:afterAutospacing="0"/>
        <w:ind w:left="0" w:right="0" w:hanging="360"/>
        <w:jc w:val="both"/>
        <w:rPr>
          <w:rFonts w:hint="default" w:ascii="Times New Roman" w:hAnsi="Times New Roman" w:eastAsia="Arial" w:cs="Times New Roman"/>
          <w:sz w:val="22"/>
          <w:szCs w:val="22"/>
          <w:u w:val="none"/>
        </w:rPr>
      </w:pPr>
      <w:r>
        <w:rPr>
          <w:rStyle w:val="6"/>
          <w:rFonts w:hint="default" w:ascii="Times New Roman" w:hAnsi="Times New Roman" w:eastAsia="Arial" w:cs="Times New Roman"/>
          <w:sz w:val="22"/>
          <w:szCs w:val="22"/>
          <w:u w:val="none"/>
        </w:rPr>
        <w:t>Adeverință medicală</w:t>
      </w:r>
      <w:r>
        <w:rPr>
          <w:rFonts w:hint="default" w:ascii="Times New Roman" w:hAnsi="Times New Roman" w:eastAsia="Arial" w:cs="Times New Roman"/>
          <w:sz w:val="22"/>
          <w:szCs w:val="22"/>
          <w:u w:val="none"/>
        </w:rPr>
        <w:t xml:space="preserve"> eliberată de medicul de familie sau unitatea spitalicească.</w:t>
      </w:r>
    </w:p>
    <w:p w14:paraId="555BEBAB">
      <w:pPr>
        <w:keepNext w:val="0"/>
        <w:keepLines w:val="0"/>
        <w:widowControl/>
        <w:numPr>
          <w:ilvl w:val="1"/>
          <w:numId w:val="9"/>
        </w:numPr>
        <w:suppressLineNumbers w:val="0"/>
        <w:pBdr>
          <w:bottom w:val="none" w:color="0A0A0A" w:sz="0" w:space="0"/>
        </w:pBdr>
        <w:tabs>
          <w:tab w:val="left" w:pos="1440"/>
        </w:tabs>
        <w:spacing w:before="0" w:beforeAutospacing="0" w:after="144" w:afterAutospacing="0"/>
        <w:ind w:left="0" w:right="0" w:hanging="360"/>
        <w:jc w:val="both"/>
        <w:rPr>
          <w:rFonts w:hint="default" w:ascii="Times New Roman" w:hAnsi="Times New Roman" w:eastAsia="Arial" w:cs="Times New Roman"/>
          <w:sz w:val="22"/>
          <w:szCs w:val="22"/>
          <w:u w:val="none"/>
        </w:rPr>
      </w:pPr>
      <w:r>
        <w:rPr>
          <w:rStyle w:val="6"/>
          <w:rFonts w:hint="default" w:ascii="Times New Roman" w:hAnsi="Times New Roman" w:eastAsia="Arial" w:cs="Times New Roman"/>
          <w:sz w:val="22"/>
          <w:szCs w:val="22"/>
          <w:u w:val="none"/>
        </w:rPr>
        <w:t>Solicitare scrisă oficială</w:t>
      </w:r>
      <w:r>
        <w:rPr>
          <w:rFonts w:hint="default" w:ascii="Times New Roman" w:hAnsi="Times New Roman" w:eastAsia="Arial" w:cs="Times New Roman"/>
          <w:sz w:val="22"/>
          <w:szCs w:val="22"/>
          <w:u w:val="none"/>
        </w:rPr>
        <w:t xml:space="preserve"> din partea unității școlare de proveniență (pentru participarea la alte olimpiade, faze superioare ale unor concursuri sau proiecte Erasmus/mobilități).</w:t>
      </w:r>
    </w:p>
    <w:p w14:paraId="71DE6FF8">
      <w:pPr>
        <w:keepNext w:val="0"/>
        <w:keepLines w:val="0"/>
        <w:widowControl/>
        <w:numPr>
          <w:ilvl w:val="0"/>
          <w:numId w:val="8"/>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sz w:val="22"/>
          <w:szCs w:val="22"/>
          <w:u w:val="none"/>
        </w:rPr>
        <w:t>(4) Termenul de depunere:</w:t>
      </w:r>
      <w:r>
        <w:rPr>
          <w:rFonts w:hint="default" w:ascii="Times New Roman" w:hAnsi="Times New Roman" w:eastAsia="Arial" w:cs="Times New Roman"/>
          <w:sz w:val="22"/>
          <w:szCs w:val="22"/>
          <w:u w:val="none"/>
        </w:rPr>
        <w:t xml:space="preserve"> Documentele justificative pentru motivare trebuie transmise profesorului de grupă, în format fizic sau scanat pe e-mail, în termen de </w:t>
      </w:r>
      <w:r>
        <w:rPr>
          <w:rStyle w:val="11"/>
          <w:rFonts w:hint="default" w:ascii="Times New Roman" w:hAnsi="Times New Roman" w:eastAsia="Arial" w:cs="Times New Roman"/>
          <w:b/>
          <w:bCs/>
          <w:sz w:val="22"/>
          <w:szCs w:val="22"/>
          <w:u w:val="none"/>
        </w:rPr>
        <w:t>maximum 7 zile calendaristice</w:t>
      </w:r>
      <w:r>
        <w:rPr>
          <w:rFonts w:hint="default" w:ascii="Times New Roman" w:hAnsi="Times New Roman" w:eastAsia="Arial" w:cs="Times New Roman"/>
          <w:sz w:val="22"/>
          <w:szCs w:val="22"/>
          <w:u w:val="none"/>
        </w:rPr>
        <w:t xml:space="preserve"> de la data producerii absenței. Orice document depus după acest termen nu va fi luat în considerare, iar absența rămâne nemotivată.</w:t>
      </w:r>
    </w:p>
    <w:p w14:paraId="20B758C9">
      <w:pPr>
        <w:keepNext w:val="0"/>
        <w:keepLines w:val="0"/>
        <w:widowControl/>
        <w:numPr>
          <w:ilvl w:val="0"/>
          <w:numId w:val="8"/>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sz w:val="22"/>
          <w:szCs w:val="22"/>
          <w:u w:val="none"/>
        </w:rPr>
        <w:t>(5) Actul administrativ de excludere:</w:t>
      </w:r>
      <w:r>
        <w:rPr>
          <w:rFonts w:hint="default" w:ascii="Times New Roman" w:hAnsi="Times New Roman" w:eastAsia="Arial" w:cs="Times New Roman"/>
          <w:sz w:val="22"/>
          <w:szCs w:val="22"/>
          <w:u w:val="none"/>
        </w:rPr>
        <w:t xml:space="preserve"> În caz de depășire a limitelor de absențe, profesorul înaintează un Raport de monitorizare. Directorul emite </w:t>
      </w:r>
      <w:r>
        <w:rPr>
          <w:rStyle w:val="11"/>
          <w:rFonts w:hint="default" w:ascii="Times New Roman" w:hAnsi="Times New Roman" w:eastAsia="Arial" w:cs="Times New Roman"/>
          <w:b/>
          <w:bCs/>
          <w:sz w:val="22"/>
          <w:szCs w:val="22"/>
          <w:u w:val="none"/>
        </w:rPr>
        <w:t>Decizia de excludere</w:t>
      </w:r>
      <w:r>
        <w:rPr>
          <w:rFonts w:hint="default" w:ascii="Times New Roman" w:hAnsi="Times New Roman" w:eastAsia="Arial" w:cs="Times New Roman"/>
          <w:sz w:val="22"/>
          <w:szCs w:val="22"/>
          <w:u w:val="none"/>
        </w:rPr>
        <w:t>, aprobată în Consiliul de Administrație. Decizia se comunică în scris părintelui și școlii de proveniență a elevului, iar locul vacant este preluat de următorul elev din lista de rezerve.</w:t>
      </w:r>
    </w:p>
    <w:p w14:paraId="58ACA30E">
      <w:pPr>
        <w:keepNext w:val="0"/>
        <w:keepLines w:val="0"/>
        <w:widowControl/>
        <w:suppressLineNumbers w:val="0"/>
        <w:pBdr>
          <w:bottom w:val="none" w:color="808080" w:sz="0" w:space="0"/>
        </w:pBdr>
        <w:spacing w:before="384" w:beforeAutospacing="0" w:after="384" w:afterAutospacing="0"/>
        <w:ind w:left="0" w:right="0"/>
        <w:jc w:val="both"/>
        <w:rPr>
          <w:rFonts w:hint="default" w:ascii="Times New Roman" w:hAnsi="Times New Roman" w:eastAsia="Arial" w:cs="Times New Roman"/>
          <w:sz w:val="22"/>
          <w:szCs w:val="22"/>
          <w:u w:val="none"/>
        </w:rPr>
      </w:pPr>
    </w:p>
    <w:p w14:paraId="25E349B7">
      <w:pPr>
        <w:keepNext w:val="0"/>
        <w:keepLines w:val="0"/>
        <w:widowControl/>
        <w:suppressLineNumbers w:val="0"/>
        <w:pBdr>
          <w:bottom w:val="none" w:color="0A0A0A" w:sz="0" w:space="0"/>
        </w:pBdr>
        <w:spacing w:before="288" w:beforeAutospacing="0" w:after="144" w:afterAutospacing="0"/>
        <w:ind w:left="0" w:right="0"/>
        <w:jc w:val="both"/>
        <w:rPr>
          <w:rFonts w:hint="default" w:ascii="Times New Roman" w:hAnsi="Times New Roman" w:eastAsia="Arial" w:cs="Times New Roman"/>
          <w:b/>
          <w:bCs/>
          <w:sz w:val="22"/>
          <w:szCs w:val="22"/>
          <w:u w:val="none"/>
        </w:rPr>
      </w:pPr>
      <w:r>
        <w:rPr>
          <w:rFonts w:hint="default" w:ascii="Times New Roman" w:hAnsi="Times New Roman" w:eastAsia="Arial" w:cs="Times New Roman"/>
          <w:b/>
          <w:bCs/>
          <w:kern w:val="0"/>
          <w:sz w:val="22"/>
          <w:szCs w:val="22"/>
          <w:u w:val="none"/>
          <w:lang w:val="en-US" w:eastAsia="zh-CN" w:bidi="ar"/>
        </w:rPr>
        <w:t>ART. 7. DISPOZIȚII FINALE ȘI SEMNĂTURI</w:t>
      </w:r>
    </w:p>
    <w:p w14:paraId="72E1E2EF">
      <w:pPr>
        <w:keepNext w:val="0"/>
        <w:keepLines w:val="0"/>
        <w:widowControl/>
        <w:numPr>
          <w:ilvl w:val="0"/>
          <w:numId w:val="10"/>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(1) Prezentul contract are valoare de document administrativ intern obligatoriu. Nerespectarea lui atrage răspunderea părților în conformitate cu ROI al CJEX Olt.</w:t>
      </w:r>
    </w:p>
    <w:p w14:paraId="62E8164C">
      <w:pPr>
        <w:keepNext w:val="0"/>
        <w:keepLines w:val="0"/>
        <w:widowControl/>
        <w:numPr>
          <w:ilvl w:val="0"/>
          <w:numId w:val="10"/>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(2) Modificarea clauzelor prezentului contract se poate face doar prin act adițional, în caz de modificări legislative majore.</w:t>
      </w:r>
    </w:p>
    <w:p w14:paraId="543D6DFA">
      <w:pPr>
        <w:keepNext w:val="0"/>
        <w:keepLines w:val="0"/>
        <w:widowControl/>
        <w:numPr>
          <w:ilvl w:val="0"/>
          <w:numId w:val="10"/>
        </w:numPr>
        <w:suppressLineNumbers w:val="0"/>
        <w:pBdr>
          <w:bottom w:val="none" w:color="0A0A0A" w:sz="0" w:space="0"/>
        </w:pBdr>
        <w:spacing w:before="0" w:beforeAutospacing="0" w:after="144" w:afterAutospacing="0"/>
        <w:ind w:left="0" w:right="0" w:hanging="360"/>
        <w:jc w:val="both"/>
        <w:rPr>
          <w:rFonts w:hint="default" w:ascii="Times New Roman" w:hAnsi="Times New Roman" w:eastAsia="Arial" w:cs="Times New Roman"/>
          <w:sz w:val="22"/>
          <w:szCs w:val="22"/>
          <w:u w:val="none"/>
        </w:rPr>
      </w:pPr>
      <w:r>
        <w:rPr>
          <w:rFonts w:hint="default" w:ascii="Times New Roman" w:hAnsi="Times New Roman" w:eastAsia="Arial" w:cs="Times New Roman"/>
          <w:sz w:val="22"/>
          <w:szCs w:val="22"/>
          <w:u w:val="none"/>
        </w:rPr>
        <w:t>(3) Semnatarii declară că au citit, au înțeles în totalitate și sunt de acord cu prevederile prezentului contract și ale Regulamentului de Organizare Internă al CJEX Olt.</w:t>
      </w:r>
    </w:p>
    <w:p w14:paraId="3573361B">
      <w:pPr>
        <w:keepNext w:val="0"/>
        <w:keepLines w:val="0"/>
        <w:widowControl/>
        <w:suppressLineNumbers w:val="0"/>
        <w:pBdr>
          <w:bottom w:val="none" w:color="0A0A0A" w:sz="0" w:space="0"/>
        </w:pBdr>
        <w:spacing w:before="144" w:beforeAutospacing="0" w:after="192" w:afterAutospacing="0"/>
        <w:ind w:left="0" w:right="0"/>
        <w:jc w:val="both"/>
        <w:rPr>
          <w:rFonts w:hint="default" w:ascii="Times New Roman" w:hAnsi="Times New Roman" w:eastAsia="Arial" w:cs="Times New Roman"/>
          <w:sz w:val="22"/>
          <w:szCs w:val="22"/>
          <w:u w:val="none"/>
        </w:rPr>
      </w:pPr>
      <w:r>
        <w:rPr>
          <w:rFonts w:hint="default" w:ascii="Times New Roman" w:hAnsi="Times New Roman" w:eastAsia="Arial" w:cs="Times New Roman"/>
          <w:kern w:val="0"/>
          <w:sz w:val="22"/>
          <w:szCs w:val="22"/>
          <w:u w:val="none"/>
          <w:lang w:val="en-US" w:eastAsia="zh-CN" w:bidi="ar"/>
        </w:rPr>
        <w:t>Prezentul contract a fost încheiat în 2 (două) exemplare cu valoare juridică egală, câte unul pentru fiecare parte (unul la dosarul elevului de la CJEX Olt, unul la părinte).</w:t>
      </w:r>
    </w:p>
    <w:p w14:paraId="44DDDC8A">
      <w:pPr>
        <w:keepNext w:val="0"/>
        <w:keepLines w:val="0"/>
        <w:widowControl/>
        <w:suppressLineNumbers w:val="0"/>
        <w:pBdr>
          <w:bottom w:val="none" w:color="0A0A0A" w:sz="0" w:space="0"/>
        </w:pBdr>
        <w:spacing w:before="144" w:beforeAutospacing="0" w:after="192" w:afterAutospacing="0"/>
        <w:ind w:left="0" w:right="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kern w:val="0"/>
          <w:sz w:val="22"/>
          <w:szCs w:val="22"/>
          <w:u w:val="none"/>
          <w:lang w:val="en-US" w:eastAsia="zh-CN" w:bidi="ar"/>
        </w:rPr>
        <w:t>FURNIZOR:</w:t>
      </w:r>
      <w:r>
        <w:rPr>
          <w:rFonts w:hint="default" w:ascii="Times New Roman" w:hAnsi="Times New Roman" w:eastAsia="Arial" w:cs="Times New Roman"/>
          <w:kern w:val="0"/>
          <w:sz w:val="22"/>
          <w:szCs w:val="22"/>
          <w:u w:val="none"/>
          <w:lang w:val="en-US" w:eastAsia="zh-CN" w:bidi="ar"/>
        </w:rPr>
        <w:br w:type="textWrapping"/>
      </w:r>
      <w:r>
        <w:rPr>
          <w:rStyle w:val="11"/>
          <w:rFonts w:hint="default" w:ascii="Times New Roman" w:hAnsi="Times New Roman" w:eastAsia="Arial" w:cs="Times New Roman"/>
          <w:b/>
          <w:bCs/>
          <w:kern w:val="0"/>
          <w:sz w:val="22"/>
          <w:szCs w:val="22"/>
          <w:u w:val="none"/>
          <w:lang w:val="en-US" w:eastAsia="zh-CN" w:bidi="ar"/>
        </w:rPr>
        <w:t>Centrul Județean de Excelență Olt</w:t>
      </w:r>
      <w:r>
        <w:rPr>
          <w:rFonts w:hint="default" w:ascii="Times New Roman" w:hAnsi="Times New Roman" w:eastAsia="Arial" w:cs="Times New Roman"/>
          <w:kern w:val="0"/>
          <w:sz w:val="22"/>
          <w:szCs w:val="22"/>
          <w:u w:val="none"/>
          <w:lang w:val="en-US" w:eastAsia="zh-CN" w:bidi="ar"/>
        </w:rPr>
        <w:br w:type="textWrapping"/>
      </w:r>
      <w:r>
        <w:rPr>
          <w:rFonts w:hint="default" w:ascii="Times New Roman" w:hAnsi="Times New Roman" w:eastAsia="Arial" w:cs="Times New Roman"/>
          <w:kern w:val="0"/>
          <w:sz w:val="22"/>
          <w:szCs w:val="22"/>
          <w:u w:val="none"/>
          <w:lang w:val="en-US" w:eastAsia="zh-CN" w:bidi="ar"/>
        </w:rPr>
        <w:t>Director,</w:t>
      </w:r>
    </w:p>
    <w:p w14:paraId="2F863775">
      <w:pPr>
        <w:keepNext w:val="0"/>
        <w:keepLines w:val="0"/>
        <w:widowControl/>
        <w:suppressLineNumbers w:val="0"/>
        <w:pBdr>
          <w:bottom w:val="none" w:color="0A0A0A" w:sz="0" w:space="0"/>
        </w:pBdr>
        <w:spacing w:before="144" w:beforeAutospacing="0" w:after="192" w:afterAutospacing="0"/>
        <w:ind w:left="0" w:right="0"/>
        <w:jc w:val="both"/>
        <w:rPr>
          <w:rFonts w:hint="default" w:ascii="Times New Roman" w:hAnsi="Times New Roman" w:eastAsia="Arial" w:cs="Times New Roman"/>
          <w:sz w:val="22"/>
          <w:szCs w:val="22"/>
          <w:u w:val="none"/>
        </w:rPr>
      </w:pPr>
      <w:r>
        <w:rPr>
          <w:rStyle w:val="6"/>
          <w:rFonts w:hint="default" w:ascii="Times New Roman" w:hAnsi="Times New Roman" w:eastAsia="Arial" w:cs="Times New Roman"/>
          <w:kern w:val="0"/>
          <w:sz w:val="22"/>
          <w:szCs w:val="22"/>
          <w:u w:val="none"/>
          <w:lang w:val="en-US" w:eastAsia="zh-CN" w:bidi="ar"/>
        </w:rPr>
        <w:t>(Semnătura și ștampila instituției)</w:t>
      </w:r>
    </w:p>
    <w:p w14:paraId="1CAA3E3A">
      <w:pPr>
        <w:keepNext w:val="0"/>
        <w:keepLines w:val="0"/>
        <w:widowControl/>
        <w:suppressLineNumbers w:val="0"/>
        <w:pBdr>
          <w:bottom w:val="none" w:color="0A0A0A" w:sz="0" w:space="0"/>
        </w:pBdr>
        <w:spacing w:before="144" w:beforeAutospacing="0" w:after="192" w:afterAutospacing="0"/>
        <w:ind w:left="0" w:right="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kern w:val="0"/>
          <w:sz w:val="22"/>
          <w:szCs w:val="22"/>
          <w:u w:val="none"/>
          <w:lang w:val="en-US" w:eastAsia="zh-CN" w:bidi="ar"/>
        </w:rPr>
        <w:t>BENEFICIAR INDIRECT:</w:t>
      </w:r>
      <w:r>
        <w:rPr>
          <w:rFonts w:hint="default" w:ascii="Times New Roman" w:hAnsi="Times New Roman" w:eastAsia="Arial" w:cs="Times New Roman"/>
          <w:kern w:val="0"/>
          <w:sz w:val="22"/>
          <w:szCs w:val="22"/>
          <w:u w:val="none"/>
          <w:lang w:val="en-US" w:eastAsia="zh-CN" w:bidi="ar"/>
        </w:rPr>
        <w:br w:type="textWrapping"/>
      </w:r>
      <w:r>
        <w:rPr>
          <w:rFonts w:hint="default" w:ascii="Times New Roman" w:hAnsi="Times New Roman" w:eastAsia="Arial" w:cs="Times New Roman"/>
          <w:kern w:val="0"/>
          <w:sz w:val="22"/>
          <w:szCs w:val="22"/>
          <w:u w:val="none"/>
          <w:lang w:val="en-US" w:eastAsia="zh-CN" w:bidi="ar"/>
        </w:rPr>
        <w:t>Părinte / Reprezentant legal,</w:t>
      </w:r>
      <w:r>
        <w:rPr>
          <w:rFonts w:hint="default" w:ascii="Times New Roman" w:hAnsi="Times New Roman" w:eastAsia="Arial" w:cs="Times New Roman"/>
          <w:kern w:val="0"/>
          <w:sz w:val="22"/>
          <w:szCs w:val="22"/>
          <w:u w:val="none"/>
          <w:lang w:val="en-US" w:eastAsia="zh-CN" w:bidi="ar"/>
        </w:rPr>
        <w:br w:type="textWrapping"/>
      </w:r>
      <w:r>
        <w:rPr>
          <w:rFonts w:hint="default" w:ascii="Times New Roman" w:hAnsi="Times New Roman" w:eastAsia="Arial" w:cs="Times New Roman"/>
          <w:kern w:val="0"/>
          <w:sz w:val="22"/>
          <w:szCs w:val="22"/>
          <w:u w:val="none"/>
          <w:lang w:val="en-US" w:eastAsia="zh-CN" w:bidi="ar"/>
        </w:rPr>
        <w:t>Nume/Prenume: ____________________________________</w:t>
      </w:r>
      <w:r>
        <w:rPr>
          <w:rFonts w:hint="default" w:ascii="Times New Roman" w:hAnsi="Times New Roman" w:eastAsia="Arial" w:cs="Times New Roman"/>
          <w:kern w:val="0"/>
          <w:sz w:val="22"/>
          <w:szCs w:val="22"/>
          <w:u w:val="none"/>
          <w:lang w:val="en-US" w:eastAsia="zh-CN" w:bidi="ar"/>
        </w:rPr>
        <w:br w:type="textWrapping"/>
      </w:r>
      <w:r>
        <w:rPr>
          <w:rFonts w:hint="default" w:ascii="Times New Roman" w:hAnsi="Times New Roman" w:eastAsia="Arial" w:cs="Times New Roman"/>
          <w:kern w:val="0"/>
          <w:sz w:val="22"/>
          <w:szCs w:val="22"/>
          <w:u w:val="none"/>
          <w:lang w:val="en-US" w:eastAsia="zh-CN" w:bidi="ar"/>
        </w:rPr>
        <w:t>Semnătura: ____________________________________</w:t>
      </w:r>
    </w:p>
    <w:p w14:paraId="519F988E">
      <w:pPr>
        <w:keepNext w:val="0"/>
        <w:keepLines w:val="0"/>
        <w:widowControl/>
        <w:suppressLineNumbers w:val="0"/>
        <w:pBdr>
          <w:bottom w:val="none" w:color="0A0A0A" w:sz="0" w:space="0"/>
        </w:pBdr>
        <w:spacing w:before="144" w:beforeAutospacing="0" w:after="192" w:afterAutospacing="0"/>
        <w:ind w:left="0" w:right="0"/>
        <w:jc w:val="both"/>
        <w:rPr>
          <w:rFonts w:hint="default" w:ascii="Times New Roman" w:hAnsi="Times New Roman" w:eastAsia="Arial" w:cs="Times New Roman"/>
          <w:sz w:val="22"/>
          <w:szCs w:val="22"/>
          <w:u w:val="none"/>
        </w:rPr>
      </w:pPr>
      <w:r>
        <w:rPr>
          <w:rStyle w:val="11"/>
          <w:rFonts w:hint="default" w:ascii="Times New Roman" w:hAnsi="Times New Roman" w:eastAsia="Arial" w:cs="Times New Roman"/>
          <w:b/>
          <w:bCs/>
          <w:kern w:val="0"/>
          <w:sz w:val="22"/>
          <w:szCs w:val="22"/>
          <w:u w:val="none"/>
          <w:lang w:val="en-US" w:eastAsia="zh-CN" w:bidi="ar"/>
        </w:rPr>
        <w:t>BENEFICIAR DIRECT:</w:t>
      </w:r>
      <w:r>
        <w:rPr>
          <w:rFonts w:hint="default" w:ascii="Times New Roman" w:hAnsi="Times New Roman" w:eastAsia="Arial" w:cs="Times New Roman"/>
          <w:kern w:val="0"/>
          <w:sz w:val="22"/>
          <w:szCs w:val="22"/>
          <w:u w:val="none"/>
          <w:lang w:val="en-US" w:eastAsia="zh-CN" w:bidi="ar"/>
        </w:rPr>
        <w:br w:type="textWrapping"/>
      </w:r>
      <w:r>
        <w:rPr>
          <w:rFonts w:hint="default" w:ascii="Times New Roman" w:hAnsi="Times New Roman" w:eastAsia="Arial" w:cs="Times New Roman"/>
          <w:kern w:val="0"/>
          <w:sz w:val="22"/>
          <w:szCs w:val="22"/>
          <w:u w:val="none"/>
          <w:lang w:val="en-US" w:eastAsia="zh-CN" w:bidi="ar"/>
        </w:rPr>
        <w:t>Elev (obligatoriu dacă a împlinit vârsta de 14 ani),</w:t>
      </w:r>
      <w:r>
        <w:rPr>
          <w:rFonts w:hint="default" w:ascii="Times New Roman" w:hAnsi="Times New Roman" w:eastAsia="Arial" w:cs="Times New Roman"/>
          <w:kern w:val="0"/>
          <w:sz w:val="22"/>
          <w:szCs w:val="22"/>
          <w:u w:val="none"/>
          <w:lang w:val="en-US" w:eastAsia="zh-CN" w:bidi="ar"/>
        </w:rPr>
        <w:br w:type="textWrapping"/>
      </w:r>
      <w:r>
        <w:rPr>
          <w:rFonts w:hint="default" w:ascii="Times New Roman" w:hAnsi="Times New Roman" w:eastAsia="Arial" w:cs="Times New Roman"/>
          <w:kern w:val="0"/>
          <w:sz w:val="22"/>
          <w:szCs w:val="22"/>
          <w:u w:val="none"/>
          <w:lang w:val="en-US" w:eastAsia="zh-CN" w:bidi="ar"/>
        </w:rPr>
        <w:t>Nume/Prenume: ____________________________________</w:t>
      </w:r>
      <w:r>
        <w:rPr>
          <w:rFonts w:hint="default" w:ascii="Times New Roman" w:hAnsi="Times New Roman" w:eastAsia="Arial" w:cs="Times New Roman"/>
          <w:kern w:val="0"/>
          <w:sz w:val="22"/>
          <w:szCs w:val="22"/>
          <w:u w:val="none"/>
          <w:lang w:val="en-US" w:eastAsia="zh-CN" w:bidi="ar"/>
        </w:rPr>
        <w:br w:type="textWrapping"/>
      </w:r>
      <w:r>
        <w:rPr>
          <w:rFonts w:hint="default" w:ascii="Times New Roman" w:hAnsi="Times New Roman" w:eastAsia="Arial" w:cs="Times New Roman"/>
          <w:kern w:val="0"/>
          <w:sz w:val="22"/>
          <w:szCs w:val="22"/>
          <w:u w:val="none"/>
          <w:lang w:val="en-US" w:eastAsia="zh-CN" w:bidi="ar"/>
        </w:rPr>
        <w:t>Semnătura: ____________________________________</w:t>
      </w:r>
    </w:p>
    <w:p w14:paraId="0588B0D5">
      <w:pPr>
        <w:keepNext w:val="0"/>
        <w:keepLines w:val="0"/>
        <w:widowControl/>
        <w:suppressLineNumbers w:val="0"/>
        <w:pBdr>
          <w:bottom w:val="none" w:color="808080" w:sz="0" w:space="0"/>
        </w:pBdr>
        <w:spacing w:before="384" w:beforeAutospacing="0" w:after="384" w:afterAutospacing="0"/>
        <w:ind w:left="0" w:right="0"/>
        <w:jc w:val="both"/>
        <w:rPr>
          <w:rFonts w:hint="default" w:ascii="Times New Roman" w:hAnsi="Times New Roman" w:eastAsia="Arial" w:cs="Times New Roman"/>
          <w:sz w:val="22"/>
          <w:szCs w:val="22"/>
          <w:u w:val="none"/>
        </w:rPr>
      </w:pPr>
    </w:p>
    <w:p w14:paraId="1DA810EF">
      <w:pPr>
        <w:pStyle w:val="16"/>
        <w:spacing w:line="480" w:lineRule="auto"/>
        <w:jc w:val="both"/>
        <w:rPr>
          <w:rFonts w:hint="default" w:ascii="Times New Roman" w:hAnsi="Times New Roman" w:cs="Times New Roman"/>
          <w:b/>
          <w:sz w:val="22"/>
          <w:szCs w:val="22"/>
          <w:lang w:val="en-US"/>
        </w:rPr>
      </w:pPr>
    </w:p>
    <w:p w14:paraId="1418704C">
      <w:pPr>
        <w:pStyle w:val="16"/>
        <w:spacing w:line="480" w:lineRule="auto"/>
        <w:jc w:val="both"/>
        <w:rPr>
          <w:rFonts w:hint="default" w:ascii="Times New Roman" w:hAnsi="Times New Roman"/>
          <w:b/>
          <w:sz w:val="24"/>
          <w:szCs w:val="24"/>
          <w:lang w:val="en-US"/>
        </w:rPr>
      </w:pPr>
    </w:p>
    <w:sectPr>
      <w:headerReference r:id="rId3" w:type="default"/>
      <w:footerReference r:id="rId4" w:type="default"/>
      <w:pgSz w:w="11906" w:h="16838"/>
      <w:pgMar w:top="1417" w:right="1417" w:bottom="1417" w:left="1417"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EE"/>
    <w:family w:val="swiss"/>
    <w:pitch w:val="default"/>
    <w:sig w:usb0="E4002EFF" w:usb1="C000E47F" w:usb2="00000009" w:usb3="00000000" w:csb0="200001FF" w:csb1="00000000"/>
  </w:font>
  <w:font w:name="ro-HelvCondBlack$">
    <w:altName w:val="Courier New"/>
    <w:panose1 w:val="00000000000000000000"/>
    <w:charset w:val="00"/>
    <w:family w:val="swiss"/>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A859C">
    <w:pPr>
      <w:keepNext w:val="0"/>
      <w:keepLines w:val="0"/>
      <w:pageBreakBefore w:val="0"/>
      <w:widowControl/>
      <w:suppressLineNumbers w:val="0"/>
      <w:pBdr>
        <w:top w:val="single" w:color="auto" w:sz="4" w:space="1"/>
        <w:left w:val="none" w:color="auto" w:sz="0" w:space="0"/>
        <w:bottom w:val="none" w:color="auto" w:sz="0" w:space="0"/>
        <w:right w:val="none" w:color="auto" w:sz="0" w:space="0"/>
      </w:pBdr>
      <w:tabs>
        <w:tab w:val="center" w:pos="4513"/>
        <w:tab w:val="right" w:pos="9026"/>
      </w:tabs>
      <w:kinsoku/>
      <w:wordWrap/>
      <w:overflowPunct/>
      <w:topLinePunct w:val="0"/>
      <w:bidi w:val="0"/>
      <w:adjustRightInd/>
      <w:snapToGrid/>
      <w:spacing w:before="0" w:beforeAutospacing="0" w:after="0" w:afterAutospacing="0" w:line="240" w:lineRule="auto"/>
      <w:ind w:left="0" w:right="0"/>
      <w:jc w:val="both"/>
      <w:textAlignment w:val="auto"/>
      <w:rPr>
        <w:rFonts w:ascii="Calibri" w:hAnsi="Calibri" w:eastAsia="Times New Roman" w:cs="Times New Roman"/>
        <w:sz w:val="16"/>
        <w:szCs w:val="16"/>
        <w:lang w:val="en-US"/>
      </w:rPr>
    </w:pPr>
    <w:r>
      <w:rPr>
        <w:rFonts w:hint="eastAsia" w:ascii="Calibri" w:hAnsi="Calibri" w:eastAsia="Times New Roman" w:cs="Times New Roman"/>
        <w:kern w:val="0"/>
        <w:sz w:val="16"/>
        <w:szCs w:val="16"/>
        <w:lang w:val="en-US" w:eastAsia="zh-CN" w:bidi="ar"/>
      </w:rPr>
      <w:t>Str. General Berthelot, nr. 28-38                                                                                                               Str. Ionașcu, nr. 38, 230081, Slatina, jud.Olt</w:t>
    </w:r>
  </w:p>
  <w:p w14:paraId="4F193F88">
    <w:pPr>
      <w:keepNext w:val="0"/>
      <w:keepLines w:val="0"/>
      <w:pageBreakBefore w:val="0"/>
      <w:widowControl/>
      <w:suppressLineNumbers w:val="0"/>
      <w:kinsoku/>
      <w:wordWrap/>
      <w:overflowPunct/>
      <w:topLinePunct w:val="0"/>
      <w:bidi w:val="0"/>
      <w:adjustRightInd/>
      <w:snapToGrid/>
      <w:spacing w:before="0" w:beforeAutospacing="0" w:after="200" w:afterAutospacing="0" w:line="240" w:lineRule="auto"/>
      <w:ind w:left="6160" w:right="0" w:hanging="6160" w:hangingChars="3850"/>
      <w:jc w:val="left"/>
      <w:textAlignment w:val="auto"/>
      <w:rPr>
        <w:rFonts w:hint="eastAsia" w:ascii="Calibri" w:hAnsi="Calibri" w:eastAsia="SimSun" w:cs="Calibri"/>
        <w:kern w:val="0"/>
        <w:sz w:val="16"/>
        <w:szCs w:val="16"/>
        <w:lang w:val="en-US" w:eastAsia="zh-CN" w:bidi="ar"/>
      </w:rPr>
    </w:pPr>
    <w:r>
      <w:rPr>
        <w:rFonts w:hint="eastAsia" w:ascii="Calibri" w:hAnsi="Calibri" w:eastAsia="Times New Roman" w:cs="Times New Roman"/>
        <w:kern w:val="0"/>
        <w:sz w:val="16"/>
        <w:szCs w:val="16"/>
        <w:lang w:val="en-US" w:eastAsia="zh-CN" w:bidi="ar"/>
      </w:rPr>
      <w:t xml:space="preserve">Sector 1, București, tel: +40(0)214056200                                                                                                </w:t>
    </w:r>
    <w:r>
      <w:rPr>
        <w:rFonts w:hint="eastAsia" w:ascii="Calibri" w:hAnsi="Calibri" w:eastAsia="SimSun" w:cs="Calibri"/>
        <w:kern w:val="0"/>
        <w:sz w:val="16"/>
        <w:szCs w:val="16"/>
        <w:lang w:val="en-US" w:eastAsia="zh-CN" w:bidi="ar"/>
      </w:rPr>
      <w:t xml:space="preserve">E-mail: centrujudeteanexcelentaolt@gmail.com  </w:t>
    </w:r>
  </w:p>
  <w:p w14:paraId="00F7C34C">
    <w:pPr>
      <w:pStyle w:val="10"/>
      <w:keepNext w:val="0"/>
      <w:keepLines w:val="0"/>
      <w:pageBreakBefore w:val="0"/>
      <w:widowControl/>
      <w:suppressLineNumbers w:val="0"/>
      <w:tabs>
        <w:tab w:val="center" w:pos="4680"/>
        <w:tab w:val="right" w:pos="9360"/>
      </w:tabs>
      <w:kinsoku/>
      <w:wordWrap/>
      <w:overflowPunct/>
      <w:topLinePunct w:val="0"/>
      <w:bidi w:val="0"/>
      <w:adjustRightInd/>
      <w:snapToGrid/>
      <w:spacing w:before="0" w:beforeAutospacing="0" w:after="0" w:afterAutospacing="0" w:line="240" w:lineRule="auto"/>
      <w:ind w:left="0" w:right="0"/>
      <w:jc w:val="left"/>
      <w:textAlignment w:val="auto"/>
      <w:rPr>
        <w:lang w:val="en-US"/>
      </w:rPr>
    </w:pPr>
    <w:r>
      <w:rPr>
        <w:rFonts w:hint="eastAsia" w:ascii="Calibri" w:hAnsi="Calibri" w:eastAsia="SimSun" w:cs="Calibri"/>
        <w:kern w:val="0"/>
        <w:sz w:val="16"/>
        <w:szCs w:val="16"/>
        <w:lang w:val="en-US" w:eastAsia="zh-CN" w:bidi="ar"/>
      </w:rPr>
      <w:t xml:space="preserve"> </w:t>
    </w:r>
    <w:r>
      <w:rPr>
        <w:rFonts w:hint="eastAsia" w:ascii="Calibri" w:hAnsi="Calibri" w:eastAsia="Times New Roman" w:cs="Calibri"/>
        <w:kern w:val="0"/>
        <w:sz w:val="16"/>
        <w:szCs w:val="16"/>
        <w:lang w:val="en-US" w:eastAsia="zh-CN" w:bidi="ar"/>
      </w:rPr>
      <w:t xml:space="preserve"> </w:t>
    </w:r>
  </w:p>
  <w:p w14:paraId="26E535EF">
    <w:pPr>
      <w:pStyle w:val="7"/>
      <w:keepNext w:val="0"/>
      <w:keepLines w:val="0"/>
      <w:pageBreakBefore w:val="0"/>
      <w:widowControl/>
      <w:kinsoku/>
      <w:wordWrap/>
      <w:overflowPunct/>
      <w:topLinePunct w:val="0"/>
      <w:bidi w:val="0"/>
      <w:adjustRightInd/>
      <w:snapToGrid/>
      <w:spacing w:beforeAutospacing="0" w:line="240" w:lineRule="auto"/>
      <w:textAlignment w:val="auto"/>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C36D6">
    <w:pPr>
      <w:pStyle w:val="18"/>
      <w:jc w:val="both"/>
      <w:rPr>
        <w:rFonts w:cstheme="minorHAnsi"/>
        <w:i/>
        <w:iCs/>
        <w:sz w:val="20"/>
        <w:szCs w:val="20"/>
      </w:rPr>
    </w:pPr>
    <w:r>
      <w:drawing>
        <wp:anchor distT="0" distB="0" distL="114300" distR="114300" simplePos="0" relativeHeight="251659264" behindDoc="0" locked="0" layoutInCell="1" allowOverlap="1">
          <wp:simplePos x="0" y="0"/>
          <wp:positionH relativeFrom="column">
            <wp:posOffset>4678045</wp:posOffset>
          </wp:positionH>
          <wp:positionV relativeFrom="paragraph">
            <wp:posOffset>45085</wp:posOffset>
          </wp:positionV>
          <wp:extent cx="1476375" cy="352425"/>
          <wp:effectExtent l="0" t="0" r="9525" b="9525"/>
          <wp:wrapThrough wrapText="bothSides">
            <wp:wrapPolygon>
              <wp:start x="0" y="0"/>
              <wp:lineTo x="0" y="21016"/>
              <wp:lineTo x="21461" y="21016"/>
              <wp:lineTo x="21461" y="0"/>
              <wp:lineTo x="0" y="0"/>
            </wp:wrapPolygon>
          </wp:wrapThrough>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476375" cy="352425"/>
                  </a:xfrm>
                  <a:prstGeom prst="rect">
                    <a:avLst/>
                  </a:prstGeom>
                  <a:noFill/>
                </pic:spPr>
              </pic:pic>
            </a:graphicData>
          </a:graphic>
        </wp:anchor>
      </w:drawing>
    </w:r>
    <w:r>
      <w:t xml:space="preserve">  </w:t>
    </w:r>
    <w:r>
      <w:drawing>
        <wp:inline distT="0" distB="0" distL="114300" distR="114300">
          <wp:extent cx="909955" cy="501650"/>
          <wp:effectExtent l="0" t="0" r="4445" b="127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2"/>
                  <a:stretch>
                    <a:fillRect/>
                  </a:stretch>
                </pic:blipFill>
                <pic:spPr>
                  <a:xfrm>
                    <a:off x="0" y="0"/>
                    <a:ext cx="909955" cy="501650"/>
                  </a:xfrm>
                  <a:prstGeom prst="rect">
                    <a:avLst/>
                  </a:prstGeom>
                  <a:noFill/>
                  <a:ln>
                    <a:noFill/>
                  </a:ln>
                </pic:spPr>
              </pic:pic>
            </a:graphicData>
          </a:graphic>
        </wp:inline>
      </w:drawing>
    </w:r>
    <w:r>
      <w:t xml:space="preserve">                           </w:t>
    </w:r>
    <w:r>
      <w:rPr>
        <w:rFonts w:cstheme="minorHAnsi"/>
        <w:i/>
        <w:iCs/>
        <w:sz w:val="20"/>
        <w:szCs w:val="20"/>
      </w:rPr>
      <w:t xml:space="preserve">MINISTERUL EDUCAȚIEI  SI CERCETĂRII    </w:t>
    </w:r>
  </w:p>
  <w:p w14:paraId="3E71900A">
    <w:pPr>
      <w:pStyle w:val="18"/>
      <w:ind w:left="2124" w:leftChars="0" w:firstLine="708" w:firstLineChars="0"/>
      <w:jc w:val="both"/>
      <w:rPr>
        <w:rFonts w:cstheme="minorHAnsi"/>
        <w:i/>
        <w:iCs/>
        <w:sz w:val="20"/>
        <w:szCs w:val="20"/>
      </w:rPr>
    </w:pPr>
    <w:r>
      <w:rPr>
        <w:rFonts w:hint="default" w:cstheme="minorHAnsi"/>
        <w:i/>
        <w:iCs/>
        <w:sz w:val="20"/>
        <w:szCs w:val="20"/>
        <w:lang w:val="ro-RO"/>
      </w:rPr>
      <w:t>CENTRUL JUDEȚEAN DE EXCELENȚĂ OLT</w:t>
    </w:r>
    <w:r>
      <w:rPr>
        <w:rFonts w:cstheme="minorHAnsi"/>
        <w:i/>
        <w:iCs/>
        <w:sz w:val="20"/>
        <w:szCs w:val="20"/>
      </w:rPr>
      <w:t xml:space="preserve"> </w:t>
    </w:r>
  </w:p>
  <w:p w14:paraId="1BE8580A">
    <w:pPr>
      <w:pStyle w:val="18"/>
      <w:jc w:val="both"/>
      <w:rPr>
        <w:rFonts w:cstheme="minorHAnsi"/>
        <w:i/>
        <w:iCs/>
        <w:sz w:val="20"/>
        <w:szCs w:val="20"/>
      </w:rPr>
    </w:pPr>
    <w:r>
      <w:rPr>
        <w:rFonts w:cstheme="minorHAnsi"/>
        <w:i/>
        <w:iCs/>
        <w:sz w:val="20"/>
        <w:szCs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6E41D0"/>
    <w:multiLevelType w:val="multilevel"/>
    <w:tmpl w:val="A96E41D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C57EF68D"/>
    <w:multiLevelType w:val="multilevel"/>
    <w:tmpl w:val="C57EF68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053689F0"/>
    <w:multiLevelType w:val="multilevel"/>
    <w:tmpl w:val="053689F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
    <w:nsid w:val="11CF3E5D"/>
    <w:multiLevelType w:val="multilevel"/>
    <w:tmpl w:val="11CF3E5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4">
    <w:nsid w:val="151BCD7F"/>
    <w:multiLevelType w:val="multilevel"/>
    <w:tmpl w:val="151BCD7F"/>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5">
    <w:nsid w:val="173D5E95"/>
    <w:multiLevelType w:val="multilevel"/>
    <w:tmpl w:val="173D5E9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6">
    <w:nsid w:val="1C9B1D48"/>
    <w:multiLevelType w:val="multilevel"/>
    <w:tmpl w:val="1C9B1D4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7">
    <w:nsid w:val="3451F5FA"/>
    <w:multiLevelType w:val="multilevel"/>
    <w:tmpl w:val="3451F5FA"/>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8">
    <w:nsid w:val="3F5F8760"/>
    <w:multiLevelType w:val="multilevel"/>
    <w:tmpl w:val="3F5F876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7"/>
  </w:num>
  <w:num w:numId="2">
    <w:abstractNumId w:val="4"/>
  </w:num>
  <w:num w:numId="3">
    <w:abstractNumId w:val="8"/>
  </w:num>
  <w:num w:numId="4">
    <w:abstractNumId w:val="5"/>
  </w:num>
  <w:num w:numId="5">
    <w:abstractNumId w:val="6"/>
  </w:num>
  <w:num w:numId="6">
    <w:abstractNumId w:val="3"/>
  </w:num>
  <w:num w:numId="7">
    <w:abstractNumId w:val="1"/>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708"/>
  <w:hyphenationZone w:val="425"/>
  <w:doNotHyphenateCaps/>
  <w:displayHorizontalDrawingGridEvery w:val="1"/>
  <w:displayVerticalDrawingGridEvery w:val="1"/>
  <w:characterSpacingControl w:val="doNotCompress"/>
  <w:doNotValidateAgainstSchema/>
  <w:doNotDemarcateInvalidXml/>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6C6"/>
    <w:rsid w:val="00007C40"/>
    <w:rsid w:val="0003682C"/>
    <w:rsid w:val="000370AC"/>
    <w:rsid w:val="0004047A"/>
    <w:rsid w:val="000410EC"/>
    <w:rsid w:val="00090F36"/>
    <w:rsid w:val="000940CD"/>
    <w:rsid w:val="000A4178"/>
    <w:rsid w:val="000A706A"/>
    <w:rsid w:val="000B1885"/>
    <w:rsid w:val="000D5B44"/>
    <w:rsid w:val="000E582D"/>
    <w:rsid w:val="000F7A89"/>
    <w:rsid w:val="00106D04"/>
    <w:rsid w:val="00110EB7"/>
    <w:rsid w:val="00135EA2"/>
    <w:rsid w:val="00140681"/>
    <w:rsid w:val="00146A5A"/>
    <w:rsid w:val="00155958"/>
    <w:rsid w:val="00174376"/>
    <w:rsid w:val="00175E96"/>
    <w:rsid w:val="001A1D95"/>
    <w:rsid w:val="001A5608"/>
    <w:rsid w:val="001D214F"/>
    <w:rsid w:val="002158B9"/>
    <w:rsid w:val="00215922"/>
    <w:rsid w:val="00226D4C"/>
    <w:rsid w:val="0026393E"/>
    <w:rsid w:val="002665A8"/>
    <w:rsid w:val="002802EB"/>
    <w:rsid w:val="00292AEE"/>
    <w:rsid w:val="00295006"/>
    <w:rsid w:val="002A769E"/>
    <w:rsid w:val="002A7C67"/>
    <w:rsid w:val="002B16C6"/>
    <w:rsid w:val="002C11B0"/>
    <w:rsid w:val="002C4436"/>
    <w:rsid w:val="002F46A4"/>
    <w:rsid w:val="002F736A"/>
    <w:rsid w:val="00313028"/>
    <w:rsid w:val="00314E64"/>
    <w:rsid w:val="00331C37"/>
    <w:rsid w:val="00332535"/>
    <w:rsid w:val="00346E5D"/>
    <w:rsid w:val="003A209A"/>
    <w:rsid w:val="003A7519"/>
    <w:rsid w:val="003B0CE7"/>
    <w:rsid w:val="003B388E"/>
    <w:rsid w:val="003B7CB9"/>
    <w:rsid w:val="003C00E2"/>
    <w:rsid w:val="003C32DD"/>
    <w:rsid w:val="003C37DD"/>
    <w:rsid w:val="00423E25"/>
    <w:rsid w:val="004346FC"/>
    <w:rsid w:val="00435CD1"/>
    <w:rsid w:val="00445106"/>
    <w:rsid w:val="00446EC3"/>
    <w:rsid w:val="00447F8B"/>
    <w:rsid w:val="004668C6"/>
    <w:rsid w:val="004706F9"/>
    <w:rsid w:val="00473FDE"/>
    <w:rsid w:val="00474A27"/>
    <w:rsid w:val="004843AD"/>
    <w:rsid w:val="00486443"/>
    <w:rsid w:val="004B06BA"/>
    <w:rsid w:val="004B740B"/>
    <w:rsid w:val="00513881"/>
    <w:rsid w:val="005151CF"/>
    <w:rsid w:val="00522F30"/>
    <w:rsid w:val="00523B1D"/>
    <w:rsid w:val="00532179"/>
    <w:rsid w:val="00545C93"/>
    <w:rsid w:val="00556F6E"/>
    <w:rsid w:val="00557A2A"/>
    <w:rsid w:val="00577CEB"/>
    <w:rsid w:val="00581AD5"/>
    <w:rsid w:val="005C1864"/>
    <w:rsid w:val="005D4B6B"/>
    <w:rsid w:val="005E6528"/>
    <w:rsid w:val="0060475E"/>
    <w:rsid w:val="0060501B"/>
    <w:rsid w:val="00615EC7"/>
    <w:rsid w:val="006213A9"/>
    <w:rsid w:val="006246B0"/>
    <w:rsid w:val="006473E9"/>
    <w:rsid w:val="006479A9"/>
    <w:rsid w:val="00655B5C"/>
    <w:rsid w:val="006805C8"/>
    <w:rsid w:val="00683125"/>
    <w:rsid w:val="006834E1"/>
    <w:rsid w:val="006A043C"/>
    <w:rsid w:val="006A4F16"/>
    <w:rsid w:val="006E785C"/>
    <w:rsid w:val="00714655"/>
    <w:rsid w:val="007334E4"/>
    <w:rsid w:val="007969AE"/>
    <w:rsid w:val="007B2116"/>
    <w:rsid w:val="007D3849"/>
    <w:rsid w:val="007D5E50"/>
    <w:rsid w:val="007F3F2E"/>
    <w:rsid w:val="007F4334"/>
    <w:rsid w:val="00811DF3"/>
    <w:rsid w:val="00817AB6"/>
    <w:rsid w:val="00826E9E"/>
    <w:rsid w:val="00833458"/>
    <w:rsid w:val="0086198A"/>
    <w:rsid w:val="008661C5"/>
    <w:rsid w:val="00872B11"/>
    <w:rsid w:val="00884D54"/>
    <w:rsid w:val="008943B0"/>
    <w:rsid w:val="008A138B"/>
    <w:rsid w:val="008A59BB"/>
    <w:rsid w:val="008B1994"/>
    <w:rsid w:val="008C77D2"/>
    <w:rsid w:val="008D456B"/>
    <w:rsid w:val="008E01D1"/>
    <w:rsid w:val="008F1E59"/>
    <w:rsid w:val="00901105"/>
    <w:rsid w:val="00905D4A"/>
    <w:rsid w:val="00907E18"/>
    <w:rsid w:val="009124FB"/>
    <w:rsid w:val="009400F4"/>
    <w:rsid w:val="00947787"/>
    <w:rsid w:val="009525F6"/>
    <w:rsid w:val="00961DBD"/>
    <w:rsid w:val="009661B9"/>
    <w:rsid w:val="00967436"/>
    <w:rsid w:val="00980504"/>
    <w:rsid w:val="009824A2"/>
    <w:rsid w:val="009A28E8"/>
    <w:rsid w:val="009A39E2"/>
    <w:rsid w:val="009E7E6F"/>
    <w:rsid w:val="00A04460"/>
    <w:rsid w:val="00A050EE"/>
    <w:rsid w:val="00A216FF"/>
    <w:rsid w:val="00A321D3"/>
    <w:rsid w:val="00A3371F"/>
    <w:rsid w:val="00A96E20"/>
    <w:rsid w:val="00AA1BE6"/>
    <w:rsid w:val="00AE5B09"/>
    <w:rsid w:val="00AF1A1B"/>
    <w:rsid w:val="00B04011"/>
    <w:rsid w:val="00B23BCB"/>
    <w:rsid w:val="00B248BB"/>
    <w:rsid w:val="00B85BE7"/>
    <w:rsid w:val="00BB220C"/>
    <w:rsid w:val="00BD4DDB"/>
    <w:rsid w:val="00BE3770"/>
    <w:rsid w:val="00BE440F"/>
    <w:rsid w:val="00BE6DFF"/>
    <w:rsid w:val="00C23F28"/>
    <w:rsid w:val="00C37618"/>
    <w:rsid w:val="00C479AA"/>
    <w:rsid w:val="00C51FA5"/>
    <w:rsid w:val="00C6176C"/>
    <w:rsid w:val="00CF20D1"/>
    <w:rsid w:val="00CF63B1"/>
    <w:rsid w:val="00D22046"/>
    <w:rsid w:val="00D53A20"/>
    <w:rsid w:val="00D775B4"/>
    <w:rsid w:val="00D77B51"/>
    <w:rsid w:val="00D80DB4"/>
    <w:rsid w:val="00D82051"/>
    <w:rsid w:val="00D87701"/>
    <w:rsid w:val="00DA09F7"/>
    <w:rsid w:val="00DA7CD4"/>
    <w:rsid w:val="00DE28DF"/>
    <w:rsid w:val="00E36622"/>
    <w:rsid w:val="00E53CD3"/>
    <w:rsid w:val="00E5464E"/>
    <w:rsid w:val="00E546A4"/>
    <w:rsid w:val="00E85B18"/>
    <w:rsid w:val="00E93939"/>
    <w:rsid w:val="00E97F64"/>
    <w:rsid w:val="00EB65E4"/>
    <w:rsid w:val="00ED73AA"/>
    <w:rsid w:val="00F04A2D"/>
    <w:rsid w:val="00F1582A"/>
    <w:rsid w:val="00F265D6"/>
    <w:rsid w:val="00F53988"/>
    <w:rsid w:val="00F73EEA"/>
    <w:rsid w:val="00F74BB2"/>
    <w:rsid w:val="00FA00B7"/>
    <w:rsid w:val="00FB1FC5"/>
    <w:rsid w:val="00FE77F3"/>
    <w:rsid w:val="00FF0B1F"/>
    <w:rsid w:val="00FF2835"/>
    <w:rsid w:val="05F6618E"/>
    <w:rsid w:val="4BB65197"/>
    <w:rsid w:val="4C453DF2"/>
    <w:rsid w:val="5B026334"/>
    <w:rsid w:val="774623F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nhideWhenUsed="0" w:uiPriority="0" w:semiHidden="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0" w:semiHidden="0" w:name="Table Grid" w:locked="1"/>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Times New Roman" w:cs="Times New Roman"/>
      <w:sz w:val="24"/>
      <w:szCs w:val="24"/>
      <w:lang w:val="ro-RO" w:eastAsia="ro-RO" w:bidi="ar-SA"/>
    </w:rPr>
  </w:style>
  <w:style w:type="paragraph" w:styleId="2">
    <w:name w:val="heading 7"/>
    <w:basedOn w:val="1"/>
    <w:next w:val="1"/>
    <w:link w:val="15"/>
    <w:qFormat/>
    <w:locked/>
    <w:uiPriority w:val="0"/>
    <w:pPr>
      <w:keepNext/>
      <w:jc w:val="center"/>
      <w:outlineLvl w:val="6"/>
    </w:pPr>
    <w:rPr>
      <w:b/>
      <w:szCs w:val="20"/>
      <w:lang w:eastAsia="en-US"/>
    </w:rPr>
  </w:style>
  <w:style w:type="character" w:default="1" w:styleId="3">
    <w:name w:val="Default Paragraph Font"/>
    <w:semiHidden/>
    <w:unhideWhenUsed/>
    <w:qFormat/>
    <w:uiPriority w:val="1"/>
  </w:style>
  <w:style w:type="table" w:default="1" w:styleId="4">
    <w:name w:val="Normal Table"/>
    <w:semiHidden/>
    <w:unhideWhenUsed/>
    <w:qFormat/>
    <w:uiPriority w:val="99"/>
    <w:pPr>
      <w:keepNext w:val="0"/>
      <w:keepLines w:val="0"/>
      <w:widowControl/>
      <w:suppressLineNumbers w:val="0"/>
      <w:spacing w:before="0" w:beforeAutospacing="0" w:after="160" w:afterAutospacing="0" w:line="256" w:lineRule="auto"/>
      <w:ind w:left="0" w:right="0"/>
    </w:pPr>
    <w:rPr>
      <w:rFonts w:hint="eastAsia" w:ascii="Calibri" w:hAnsi="Calibri" w:cs="Times New Roman"/>
      <w:sz w:val="22"/>
      <w:szCs w:val="22"/>
    </w:rPr>
    <w:tblPr>
      <w:tblCellMar>
        <w:top w:w="0" w:type="dxa"/>
        <w:left w:w="108" w:type="dxa"/>
        <w:bottom w:w="0" w:type="dxa"/>
        <w:right w:w="108" w:type="dxa"/>
      </w:tblCellMar>
    </w:tblPr>
  </w:style>
  <w:style w:type="paragraph" w:styleId="5">
    <w:name w:val="Balloon Text"/>
    <w:basedOn w:val="1"/>
    <w:link w:val="12"/>
    <w:semiHidden/>
    <w:unhideWhenUsed/>
    <w:qFormat/>
    <w:uiPriority w:val="99"/>
    <w:rPr>
      <w:rFonts w:ascii="Segoe UI" w:hAnsi="Segoe UI" w:cs="Segoe UI"/>
      <w:sz w:val="18"/>
      <w:szCs w:val="18"/>
    </w:rPr>
  </w:style>
  <w:style w:type="character" w:styleId="6">
    <w:name w:val="Emphasis"/>
    <w:basedOn w:val="3"/>
    <w:qFormat/>
    <w:locked/>
    <w:uiPriority w:val="0"/>
    <w:rPr>
      <w:i/>
      <w:iCs/>
    </w:rPr>
  </w:style>
  <w:style w:type="paragraph" w:styleId="7">
    <w:name w:val="footer"/>
    <w:basedOn w:val="1"/>
    <w:link w:val="19"/>
    <w:unhideWhenUsed/>
    <w:qFormat/>
    <w:uiPriority w:val="99"/>
    <w:pPr>
      <w:tabs>
        <w:tab w:val="center" w:pos="4536"/>
        <w:tab w:val="right" w:pos="9072"/>
      </w:tabs>
    </w:pPr>
  </w:style>
  <w:style w:type="paragraph" w:styleId="8">
    <w:name w:val="header"/>
    <w:basedOn w:val="1"/>
    <w:link w:val="13"/>
    <w:unhideWhenUsed/>
    <w:qFormat/>
    <w:uiPriority w:val="99"/>
    <w:pPr>
      <w:tabs>
        <w:tab w:val="center" w:pos="4536"/>
        <w:tab w:val="right" w:pos="9072"/>
      </w:tabs>
    </w:pPr>
  </w:style>
  <w:style w:type="character" w:styleId="9">
    <w:name w:val="Hyperlink"/>
    <w:qFormat/>
    <w:uiPriority w:val="99"/>
    <w:rPr>
      <w:color w:val="0000FF"/>
      <w:u w:val="single"/>
    </w:rPr>
  </w:style>
  <w:style w:type="paragraph" w:styleId="10">
    <w:name w:val="Normal (Web)"/>
    <w:basedOn w:val="1"/>
    <w:semiHidden/>
    <w:unhideWhenUsed/>
    <w:qFormat/>
    <w:uiPriority w:val="99"/>
    <w:pPr>
      <w:spacing w:before="100" w:beforeAutospacing="1" w:after="100" w:afterAutospacing="1"/>
      <w:jc w:val="left"/>
    </w:pPr>
  </w:style>
  <w:style w:type="character" w:styleId="11">
    <w:name w:val="Strong"/>
    <w:basedOn w:val="3"/>
    <w:qFormat/>
    <w:locked/>
    <w:uiPriority w:val="22"/>
    <w:rPr>
      <w:b/>
      <w:bCs/>
    </w:rPr>
  </w:style>
  <w:style w:type="character" w:customStyle="1" w:styleId="12">
    <w:name w:val="Text în Balon Caracter"/>
    <w:basedOn w:val="3"/>
    <w:link w:val="5"/>
    <w:semiHidden/>
    <w:qFormat/>
    <w:uiPriority w:val="99"/>
    <w:rPr>
      <w:rFonts w:ascii="Segoe UI" w:hAnsi="Segoe UI" w:eastAsia="Times New Roman" w:cs="Segoe UI"/>
      <w:sz w:val="18"/>
      <w:szCs w:val="18"/>
      <w:lang w:val="ro-RO" w:eastAsia="ro-RO"/>
    </w:rPr>
  </w:style>
  <w:style w:type="character" w:customStyle="1" w:styleId="13">
    <w:name w:val="Antet Caracter"/>
    <w:basedOn w:val="3"/>
    <w:link w:val="8"/>
    <w:qFormat/>
    <w:uiPriority w:val="99"/>
    <w:rPr>
      <w:rFonts w:ascii="Times New Roman" w:hAnsi="Times New Roman" w:eastAsia="Times New Roman"/>
      <w:sz w:val="24"/>
      <w:szCs w:val="24"/>
      <w:lang w:val="ro-RO" w:eastAsia="ro-RO"/>
    </w:rPr>
  </w:style>
  <w:style w:type="character" w:customStyle="1" w:styleId="14">
    <w:name w:val="Subsol Caracter"/>
    <w:basedOn w:val="3"/>
    <w:link w:val="7"/>
    <w:qFormat/>
    <w:uiPriority w:val="99"/>
    <w:rPr>
      <w:rFonts w:ascii="Times New Roman" w:hAnsi="Times New Roman" w:eastAsia="Times New Roman"/>
      <w:sz w:val="24"/>
      <w:szCs w:val="24"/>
      <w:lang w:val="ro-RO" w:eastAsia="ro-RO"/>
    </w:rPr>
  </w:style>
  <w:style w:type="character" w:customStyle="1" w:styleId="15">
    <w:name w:val="Titlu 7 Caracter"/>
    <w:basedOn w:val="3"/>
    <w:link w:val="2"/>
    <w:qFormat/>
    <w:uiPriority w:val="0"/>
    <w:rPr>
      <w:rFonts w:ascii="Times New Roman" w:hAnsi="Times New Roman" w:eastAsia="Times New Roman"/>
      <w:b/>
      <w:sz w:val="24"/>
      <w:szCs w:val="20"/>
      <w:lang w:val="ro-RO"/>
    </w:rPr>
  </w:style>
  <w:style w:type="paragraph" w:customStyle="1" w:styleId="16">
    <w:name w:val="Titlu  centrat"/>
    <w:basedOn w:val="1"/>
    <w:qFormat/>
    <w:uiPriority w:val="0"/>
    <w:pPr>
      <w:spacing w:line="240" w:lineRule="atLeast"/>
      <w:jc w:val="center"/>
    </w:pPr>
    <w:rPr>
      <w:rFonts w:ascii="ro-HelvCondBlack$" w:hAnsi="ro-HelvCondBlack$"/>
      <w:spacing w:val="-20"/>
      <w:sz w:val="44"/>
      <w:szCs w:val="20"/>
    </w:rPr>
  </w:style>
  <w:style w:type="paragraph" w:styleId="17">
    <w:name w:val="List Paragraph"/>
    <w:basedOn w:val="1"/>
    <w:qFormat/>
    <w:uiPriority w:val="34"/>
    <w:pPr>
      <w:ind w:left="720"/>
      <w:contextualSpacing/>
      <w:jc w:val="left"/>
    </w:pPr>
  </w:style>
  <w:style w:type="paragraph" w:styleId="18">
    <w:name w:val="No Spacing"/>
    <w:qFormat/>
    <w:uiPriority w:val="1"/>
    <w:rPr>
      <w:rFonts w:ascii="Calibri" w:hAnsi="Calibri" w:eastAsia="SimSun" w:cs="Calibri"/>
      <w:sz w:val="22"/>
      <w:szCs w:val="22"/>
      <w:lang w:val="ro-RO" w:eastAsia="en-US" w:bidi="ar-SA"/>
    </w:rPr>
  </w:style>
  <w:style w:type="character" w:customStyle="1" w:styleId="19">
    <w:name w:val="Footer Char"/>
    <w:link w:val="7"/>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4</Pages>
  <Words>1063</Words>
  <Characters>6929</Characters>
  <Lines>1</Lines>
  <Paragraphs>1</Paragraphs>
  <TotalTime>2</TotalTime>
  <ScaleCrop>false</ScaleCrop>
  <LinksUpToDate>false</LinksUpToDate>
  <CharactersWithSpaces>7966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2026-05-15T07:57:00Z</dcterms:created>
  <dc:creator>Office-16</dc:creator>
  <cp:lastModifiedBy>Livio Savelli</cp:lastModifiedBy>
  <cp:lastPrinted>2019-12-09T11:38:00Z</cp:lastPrinted>
  <dcterms:modified xsi:type="dcterms:W3CDTF">2026-09-27T13:46:01Z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eyJoZGlkIjoiMGFhNjczYWIzYjQyYTU2YTE2YWZkMDIwNzY0MjIzYTQiLCJ1c2VySWQiOiI1NTE1NDMxNDY3NDY5In0=</vt:lpwstr>
  </property>
  <property fmtid="{D5CDD505-2E9C-101B-9397-08002B2CF9AE}" pid="3" name="KSOProductBuildVer">
    <vt:lpwstr>1033-12.1.0.28485</vt:lpwstr>
  </property>
  <property fmtid="{D5CDD505-2E9C-101B-9397-08002B2CF9AE}" pid="4" name="ICV">
    <vt:lpwstr>11FEF3311E724AD98FBAFA7B47994A84_13</vt:lpwstr>
  </property>
</Properties>
</file>